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C4342" w14:textId="77777777" w:rsidR="00E174B4" w:rsidRDefault="00E174B4" w:rsidP="00E174B4"/>
    <w:p w14:paraId="6E279415" w14:textId="77777777" w:rsidR="00E174B4" w:rsidRDefault="00E174B4" w:rsidP="00E174B4"/>
    <w:p w14:paraId="171A663D" w14:textId="594F1940" w:rsidR="00E174B4" w:rsidRDefault="00E174B4" w:rsidP="00E174B4">
      <w:r>
        <w:t xml:space="preserve">Onderwerp: Aankondiging van pandafbraak </w:t>
      </w:r>
      <w:proofErr w:type="spellStart"/>
      <w:r>
        <w:t>Wollemarkt</w:t>
      </w:r>
      <w:proofErr w:type="spellEnd"/>
      <w:r>
        <w:t xml:space="preserve"> 2</w:t>
      </w:r>
    </w:p>
    <w:p w14:paraId="6AD0DF1D" w14:textId="77777777" w:rsidR="00E174B4" w:rsidRPr="00DC78FE" w:rsidRDefault="00E174B4" w:rsidP="00E174B4">
      <w:pPr>
        <w:rPr>
          <w:sz w:val="6"/>
          <w:szCs w:val="6"/>
        </w:rPr>
      </w:pPr>
    </w:p>
    <w:p w14:paraId="6A0C5B23" w14:textId="77777777" w:rsidR="00E174B4" w:rsidRDefault="00E174B4" w:rsidP="00E174B4">
      <w:r>
        <w:t>Geachte buren,</w:t>
      </w:r>
    </w:p>
    <w:p w14:paraId="77113470" w14:textId="77777777" w:rsidR="00E174B4" w:rsidRPr="00DC78FE" w:rsidRDefault="00E174B4" w:rsidP="00E174B4">
      <w:pPr>
        <w:rPr>
          <w:sz w:val="2"/>
          <w:szCs w:val="2"/>
        </w:rPr>
      </w:pPr>
    </w:p>
    <w:p w14:paraId="6A15AE03" w14:textId="1A1F8861" w:rsidR="00E174B4" w:rsidRDefault="00E174B4" w:rsidP="000E0D2A">
      <w:pPr>
        <w:jc w:val="both"/>
      </w:pPr>
      <w:r>
        <w:t xml:space="preserve">We schrijven u namens </w:t>
      </w:r>
      <w:proofErr w:type="spellStart"/>
      <w:r>
        <w:t>Greco</w:t>
      </w:r>
      <w:proofErr w:type="spellEnd"/>
      <w:r w:rsidR="009C28F4">
        <w:t xml:space="preserve"> NV</w:t>
      </w:r>
      <w:r>
        <w:t xml:space="preserve">, eigenaar van het pand </w:t>
      </w:r>
      <w:proofErr w:type="spellStart"/>
      <w:r>
        <w:t>Wollemarkt</w:t>
      </w:r>
      <w:proofErr w:type="spellEnd"/>
      <w:r>
        <w:t xml:space="preserve"> 2, om u te informeren over een belangrijke ontwikkeling die invloed kan hebben op onze directe omgeving. Wij willen u laten weten dat het pand op </w:t>
      </w:r>
      <w:proofErr w:type="spellStart"/>
      <w:r>
        <w:t>Wollemarkt</w:t>
      </w:r>
      <w:proofErr w:type="spellEnd"/>
      <w:r>
        <w:t xml:space="preserve"> 2, 2800 Mechelen binnenkort zal worden afgebroken.</w:t>
      </w:r>
    </w:p>
    <w:p w14:paraId="05B3CA44" w14:textId="5D635563" w:rsidR="00E174B4" w:rsidRDefault="00E174B4" w:rsidP="000E0D2A">
      <w:pPr>
        <w:jc w:val="both"/>
      </w:pPr>
      <w:r>
        <w:t>De reden voor deze afbraak is ontstaan omdat er een toegenomen instabiliteit is die maakt dat het pand niet meer kan worden gerenoveerd. Deze beslissing is zorgvuldig genomen na overleg met de stabiliteitsingenieur, architect en Stad Mechelen.</w:t>
      </w:r>
    </w:p>
    <w:p w14:paraId="7E21707D" w14:textId="44984BCF" w:rsidR="00E174B4" w:rsidRDefault="00E174B4" w:rsidP="000E0D2A">
      <w:pPr>
        <w:jc w:val="both"/>
      </w:pPr>
      <w:r>
        <w:t>De werken zullen eerstdaags</w:t>
      </w:r>
      <w:r w:rsidR="001C5961">
        <w:t xml:space="preserve"> (maandag 22 april)</w:t>
      </w:r>
      <w:r>
        <w:t xml:space="preserve"> starten en zouden volgens de initiële inschatting een viertal weken duren.</w:t>
      </w:r>
    </w:p>
    <w:p w14:paraId="4D1B6FC7" w14:textId="77777777" w:rsidR="00E174B4" w:rsidRDefault="00E174B4" w:rsidP="000E0D2A">
      <w:pPr>
        <w:jc w:val="both"/>
      </w:pPr>
      <w:r>
        <w:t>We begrijpen dat bouwwerkzaamheden overlast kunnen veroorzaken, en we streven ernaar om dit tot een minimum te beperken. We zullen ons best doen om de werkzaamheden tijdens normale uren uit te voeren en alle mogelijke stappen te nemen om overlast te verminderen.</w:t>
      </w:r>
    </w:p>
    <w:p w14:paraId="3DE7E429" w14:textId="58008B4F" w:rsidR="00E174B4" w:rsidRDefault="00E174B4" w:rsidP="000E0D2A">
      <w:pPr>
        <w:jc w:val="both"/>
      </w:pPr>
      <w:r>
        <w:t xml:space="preserve">Het is onze bedoeling om zo snel mogelijk verder te gaan met de werken op deze locatie om op deze manier te komen tot een mooie ontwikkeling die een meerwaarde zal zijn voor de </w:t>
      </w:r>
      <w:proofErr w:type="spellStart"/>
      <w:r>
        <w:t>Wollemarkt</w:t>
      </w:r>
      <w:proofErr w:type="spellEnd"/>
      <w:r>
        <w:t xml:space="preserve"> zelf en zijn omgeving.</w:t>
      </w:r>
    </w:p>
    <w:p w14:paraId="6DE1F2A3" w14:textId="77777777" w:rsidR="00E174B4" w:rsidRDefault="00E174B4" w:rsidP="000E0D2A">
      <w:pPr>
        <w:jc w:val="both"/>
      </w:pPr>
      <w:r>
        <w:t>Als u vragen heeft over dit project of als u bezorgd bent over bepaalde aspecten ervan, nodigen we u van harte uit om contact met ons op te nemen. We staan open voor uw feedback en willen graag eventuele zorgen of vragen bespreken.</w:t>
      </w:r>
    </w:p>
    <w:p w14:paraId="2A61B0B5" w14:textId="77777777" w:rsidR="00E174B4" w:rsidRDefault="00E174B4" w:rsidP="000E0D2A">
      <w:pPr>
        <w:jc w:val="both"/>
      </w:pPr>
      <w:r>
        <w:t>We hopen op uw begrip en medewerking tijdens deze periode van verandering. We zijn toegewijd om dit project op een verantwoorde en respectvolle manier uit te voeren.</w:t>
      </w:r>
    </w:p>
    <w:p w14:paraId="00C4C69B" w14:textId="77777777" w:rsidR="00E174B4" w:rsidRPr="0011016D" w:rsidRDefault="00E174B4" w:rsidP="00E174B4">
      <w:pPr>
        <w:rPr>
          <w:sz w:val="6"/>
          <w:szCs w:val="6"/>
        </w:rPr>
      </w:pPr>
    </w:p>
    <w:p w14:paraId="1803DA4A" w14:textId="77777777" w:rsidR="00E174B4" w:rsidRDefault="00E174B4" w:rsidP="00E174B4">
      <w:r>
        <w:t>Met vriendelijke groet,</w:t>
      </w:r>
    </w:p>
    <w:p w14:paraId="7E2F30C9" w14:textId="50504338" w:rsidR="007C58A4" w:rsidRDefault="00E174B4" w:rsidP="00E174B4">
      <w:r>
        <w:t>Jos De Wael</w:t>
      </w:r>
    </w:p>
    <w:p w14:paraId="6513ADE9" w14:textId="490F716D" w:rsidR="00E174B4" w:rsidRPr="000E0D2A" w:rsidRDefault="009C28F4" w:rsidP="00E174B4">
      <w:r w:rsidRPr="000E0D2A">
        <w:t xml:space="preserve">Bestuurder </w:t>
      </w:r>
      <w:proofErr w:type="spellStart"/>
      <w:r w:rsidR="00E174B4" w:rsidRPr="000E0D2A">
        <w:t>Greco</w:t>
      </w:r>
      <w:proofErr w:type="spellEnd"/>
      <w:r w:rsidRPr="000E0D2A">
        <w:t xml:space="preserve"> NV</w:t>
      </w:r>
    </w:p>
    <w:p w14:paraId="4CD20A41" w14:textId="0D8F8F64" w:rsidR="00E174B4" w:rsidRDefault="001C5961" w:rsidP="00E174B4">
      <w:pPr>
        <w:rPr>
          <w:rStyle w:val="Hyperlink"/>
        </w:rPr>
      </w:pPr>
      <w:hyperlink r:id="rId6" w:history="1">
        <w:r w:rsidR="00E174B4" w:rsidRPr="000E0D2A">
          <w:rPr>
            <w:rStyle w:val="Hyperlink"/>
          </w:rPr>
          <w:t>Jos.dewael@odth.be</w:t>
        </w:r>
      </w:hyperlink>
    </w:p>
    <w:p w14:paraId="12340505" w14:textId="6AEC86DF" w:rsidR="00DC78FE" w:rsidRPr="000E0D2A" w:rsidRDefault="00DC78FE" w:rsidP="00E174B4">
      <w:r>
        <w:t>+32 496 86 22 34</w:t>
      </w:r>
    </w:p>
    <w:p w14:paraId="5E45A611" w14:textId="4160D253" w:rsidR="0011016D" w:rsidRDefault="0011016D" w:rsidP="00E174B4">
      <w:r>
        <w:t>Overzicht aannemers:</w:t>
      </w:r>
    </w:p>
    <w:tbl>
      <w:tblPr>
        <w:tblStyle w:val="Tabelraster"/>
        <w:tblW w:w="0" w:type="auto"/>
        <w:tblLook w:val="04A0" w:firstRow="1" w:lastRow="0" w:firstColumn="1" w:lastColumn="0" w:noHBand="0" w:noVBand="1"/>
      </w:tblPr>
      <w:tblGrid>
        <w:gridCol w:w="2389"/>
        <w:gridCol w:w="2576"/>
        <w:gridCol w:w="1886"/>
        <w:gridCol w:w="2211"/>
      </w:tblGrid>
      <w:tr w:rsidR="0011016D" w14:paraId="45911AC5" w14:textId="77777777" w:rsidTr="0011016D">
        <w:tc>
          <w:tcPr>
            <w:tcW w:w="2389" w:type="dxa"/>
          </w:tcPr>
          <w:p w14:paraId="296E290B" w14:textId="77777777" w:rsidR="0011016D" w:rsidRPr="0011016D" w:rsidRDefault="0011016D" w:rsidP="0011016D">
            <w:pPr>
              <w:rPr>
                <w:rFonts w:asciiTheme="majorHAnsi" w:hAnsiTheme="majorHAnsi" w:cstheme="majorHAnsi"/>
                <w:sz w:val="18"/>
                <w:szCs w:val="18"/>
              </w:rPr>
            </w:pPr>
            <w:r w:rsidRPr="0011016D">
              <w:rPr>
                <w:rFonts w:asciiTheme="majorHAnsi" w:hAnsiTheme="majorHAnsi" w:cstheme="majorHAnsi"/>
                <w:sz w:val="18"/>
                <w:szCs w:val="18"/>
              </w:rPr>
              <w:t>Afbraakwerken</w:t>
            </w:r>
          </w:p>
          <w:p w14:paraId="0B6751EA" w14:textId="77777777" w:rsidR="0011016D" w:rsidRPr="0011016D" w:rsidRDefault="0011016D" w:rsidP="00E174B4">
            <w:pPr>
              <w:rPr>
                <w:rFonts w:asciiTheme="majorHAnsi" w:hAnsiTheme="majorHAnsi" w:cstheme="majorHAnsi"/>
                <w:sz w:val="18"/>
                <w:szCs w:val="18"/>
              </w:rPr>
            </w:pPr>
          </w:p>
        </w:tc>
        <w:tc>
          <w:tcPr>
            <w:tcW w:w="2576" w:type="dxa"/>
          </w:tcPr>
          <w:p w14:paraId="15BE3A07" w14:textId="29566779" w:rsidR="0011016D" w:rsidRPr="0011016D" w:rsidRDefault="0011016D" w:rsidP="00E174B4">
            <w:pPr>
              <w:rPr>
                <w:rFonts w:asciiTheme="majorHAnsi" w:hAnsiTheme="majorHAnsi" w:cstheme="majorHAnsi"/>
                <w:sz w:val="18"/>
                <w:szCs w:val="18"/>
              </w:rPr>
            </w:pPr>
            <w:r w:rsidRPr="0011016D">
              <w:rPr>
                <w:rFonts w:asciiTheme="majorHAnsi" w:hAnsiTheme="majorHAnsi" w:cstheme="majorHAnsi"/>
                <w:sz w:val="18"/>
                <w:szCs w:val="18"/>
              </w:rPr>
              <w:t>Stabiliteit/Schoring</w:t>
            </w:r>
          </w:p>
        </w:tc>
        <w:tc>
          <w:tcPr>
            <w:tcW w:w="1886" w:type="dxa"/>
          </w:tcPr>
          <w:p w14:paraId="35B7735B" w14:textId="6D871FE2" w:rsidR="0011016D" w:rsidRPr="0011016D" w:rsidRDefault="0011016D" w:rsidP="00E174B4">
            <w:pPr>
              <w:rPr>
                <w:rFonts w:asciiTheme="majorHAnsi" w:hAnsiTheme="majorHAnsi" w:cstheme="majorHAnsi"/>
                <w:sz w:val="18"/>
                <w:szCs w:val="18"/>
              </w:rPr>
            </w:pPr>
            <w:r w:rsidRPr="0011016D">
              <w:rPr>
                <w:rFonts w:asciiTheme="majorHAnsi" w:hAnsiTheme="majorHAnsi" w:cstheme="majorHAnsi"/>
                <w:sz w:val="18"/>
                <w:szCs w:val="18"/>
              </w:rPr>
              <w:t>Stabiliteitsingenieur</w:t>
            </w:r>
          </w:p>
        </w:tc>
        <w:tc>
          <w:tcPr>
            <w:tcW w:w="2211" w:type="dxa"/>
          </w:tcPr>
          <w:p w14:paraId="3DC4E4FA" w14:textId="255B2C19" w:rsidR="0011016D" w:rsidRPr="0011016D" w:rsidRDefault="0011016D" w:rsidP="00E174B4">
            <w:pPr>
              <w:rPr>
                <w:rFonts w:asciiTheme="majorHAnsi" w:hAnsiTheme="majorHAnsi" w:cstheme="majorHAnsi"/>
                <w:sz w:val="18"/>
                <w:szCs w:val="18"/>
              </w:rPr>
            </w:pPr>
            <w:r w:rsidRPr="0011016D">
              <w:rPr>
                <w:rFonts w:asciiTheme="majorHAnsi" w:hAnsiTheme="majorHAnsi" w:cstheme="majorHAnsi"/>
                <w:sz w:val="18"/>
                <w:szCs w:val="18"/>
              </w:rPr>
              <w:t>Architect</w:t>
            </w:r>
          </w:p>
        </w:tc>
      </w:tr>
      <w:tr w:rsidR="0011016D" w14:paraId="28442EF7" w14:textId="77777777" w:rsidTr="0011016D">
        <w:tc>
          <w:tcPr>
            <w:tcW w:w="2389" w:type="dxa"/>
          </w:tcPr>
          <w:p w14:paraId="72C7D60C" w14:textId="77777777" w:rsidR="0011016D" w:rsidRPr="0011016D" w:rsidRDefault="0011016D" w:rsidP="0011016D">
            <w:pPr>
              <w:rPr>
                <w:rFonts w:asciiTheme="majorHAnsi" w:hAnsiTheme="majorHAnsi" w:cstheme="majorHAnsi"/>
                <w:sz w:val="18"/>
                <w:szCs w:val="18"/>
              </w:rPr>
            </w:pPr>
            <w:r w:rsidRPr="0011016D">
              <w:rPr>
                <w:rFonts w:asciiTheme="majorHAnsi" w:hAnsiTheme="majorHAnsi" w:cstheme="majorHAnsi"/>
                <w:sz w:val="18"/>
                <w:szCs w:val="18"/>
              </w:rPr>
              <w:t>SW Aannemingen</w:t>
            </w:r>
          </w:p>
          <w:p w14:paraId="32262CE6" w14:textId="78BF1571" w:rsidR="0011016D" w:rsidRPr="0011016D" w:rsidRDefault="0011016D" w:rsidP="0011016D">
            <w:pPr>
              <w:rPr>
                <w:rFonts w:asciiTheme="majorHAnsi" w:hAnsiTheme="majorHAnsi" w:cstheme="majorHAnsi"/>
                <w:sz w:val="18"/>
                <w:szCs w:val="18"/>
              </w:rPr>
            </w:pPr>
            <w:proofErr w:type="spellStart"/>
            <w:r w:rsidRPr="0011016D">
              <w:rPr>
                <w:rFonts w:asciiTheme="majorHAnsi" w:hAnsiTheme="majorHAnsi" w:cstheme="majorHAnsi"/>
                <w:sz w:val="18"/>
                <w:szCs w:val="18"/>
              </w:rPr>
              <w:t>Bouwelsesteenweg</w:t>
            </w:r>
            <w:proofErr w:type="spellEnd"/>
            <w:r w:rsidRPr="0011016D">
              <w:rPr>
                <w:rFonts w:asciiTheme="majorHAnsi" w:hAnsiTheme="majorHAnsi" w:cstheme="majorHAnsi"/>
                <w:sz w:val="18"/>
                <w:szCs w:val="18"/>
              </w:rPr>
              <w:t xml:space="preserve"> 311A</w:t>
            </w:r>
          </w:p>
          <w:p w14:paraId="7D953F9A" w14:textId="77777777" w:rsidR="0011016D" w:rsidRPr="0011016D" w:rsidRDefault="0011016D" w:rsidP="0011016D">
            <w:pPr>
              <w:rPr>
                <w:rFonts w:asciiTheme="majorHAnsi" w:hAnsiTheme="majorHAnsi" w:cstheme="majorHAnsi"/>
                <w:sz w:val="18"/>
                <w:szCs w:val="18"/>
              </w:rPr>
            </w:pPr>
            <w:r w:rsidRPr="0011016D">
              <w:rPr>
                <w:rFonts w:asciiTheme="majorHAnsi" w:hAnsiTheme="majorHAnsi" w:cstheme="majorHAnsi"/>
                <w:sz w:val="18"/>
                <w:szCs w:val="18"/>
              </w:rPr>
              <w:t>2560 Nijlen</w:t>
            </w:r>
          </w:p>
          <w:p w14:paraId="6EE617C1" w14:textId="77777777" w:rsidR="0011016D" w:rsidRPr="0011016D" w:rsidRDefault="0011016D" w:rsidP="0011016D">
            <w:pPr>
              <w:rPr>
                <w:rFonts w:asciiTheme="majorHAnsi" w:hAnsiTheme="majorHAnsi" w:cstheme="majorHAnsi"/>
                <w:sz w:val="18"/>
                <w:szCs w:val="18"/>
              </w:rPr>
            </w:pPr>
            <w:r w:rsidRPr="0011016D">
              <w:rPr>
                <w:rFonts w:asciiTheme="majorHAnsi" w:hAnsiTheme="majorHAnsi" w:cstheme="majorHAnsi"/>
                <w:sz w:val="18"/>
                <w:szCs w:val="18"/>
              </w:rPr>
              <w:t xml:space="preserve">0475/28.05.53                  </w:t>
            </w:r>
          </w:p>
          <w:p w14:paraId="6ABCCA23" w14:textId="3332E0DD" w:rsidR="0011016D" w:rsidRPr="0011016D" w:rsidRDefault="0011016D" w:rsidP="00E174B4">
            <w:pPr>
              <w:rPr>
                <w:rFonts w:asciiTheme="majorHAnsi" w:hAnsiTheme="majorHAnsi" w:cstheme="majorHAnsi"/>
                <w:sz w:val="18"/>
                <w:szCs w:val="18"/>
              </w:rPr>
            </w:pPr>
            <w:r w:rsidRPr="0011016D">
              <w:rPr>
                <w:rFonts w:asciiTheme="majorHAnsi" w:hAnsiTheme="majorHAnsi" w:cstheme="majorHAnsi"/>
                <w:sz w:val="18"/>
                <w:szCs w:val="18"/>
              </w:rPr>
              <w:t>BE0793.985.283</w:t>
            </w:r>
          </w:p>
        </w:tc>
        <w:tc>
          <w:tcPr>
            <w:tcW w:w="2576" w:type="dxa"/>
          </w:tcPr>
          <w:p w14:paraId="26852C07" w14:textId="77777777" w:rsidR="0011016D" w:rsidRPr="0011016D" w:rsidRDefault="0011016D" w:rsidP="00E174B4">
            <w:pPr>
              <w:rPr>
                <w:rFonts w:asciiTheme="majorHAnsi" w:hAnsiTheme="majorHAnsi" w:cstheme="majorHAnsi"/>
                <w:sz w:val="18"/>
                <w:szCs w:val="18"/>
              </w:rPr>
            </w:pPr>
            <w:proofErr w:type="spellStart"/>
            <w:r w:rsidRPr="0011016D">
              <w:rPr>
                <w:rFonts w:asciiTheme="majorHAnsi" w:hAnsiTheme="majorHAnsi" w:cstheme="majorHAnsi"/>
                <w:sz w:val="18"/>
                <w:szCs w:val="18"/>
              </w:rPr>
              <w:t>Stabil</w:t>
            </w:r>
            <w:proofErr w:type="spellEnd"/>
            <w:r w:rsidRPr="0011016D">
              <w:rPr>
                <w:rFonts w:asciiTheme="majorHAnsi" w:hAnsiTheme="majorHAnsi" w:cstheme="majorHAnsi"/>
                <w:sz w:val="18"/>
                <w:szCs w:val="18"/>
              </w:rPr>
              <w:t xml:space="preserve"> bv</w:t>
            </w:r>
          </w:p>
          <w:p w14:paraId="00E58615" w14:textId="77777777" w:rsidR="0011016D" w:rsidRPr="0011016D" w:rsidRDefault="0011016D" w:rsidP="00E174B4">
            <w:pPr>
              <w:rPr>
                <w:rFonts w:asciiTheme="majorHAnsi" w:hAnsiTheme="majorHAnsi" w:cstheme="majorHAnsi"/>
                <w:sz w:val="18"/>
                <w:szCs w:val="18"/>
              </w:rPr>
            </w:pPr>
            <w:r w:rsidRPr="0011016D">
              <w:rPr>
                <w:rFonts w:asciiTheme="majorHAnsi" w:hAnsiTheme="majorHAnsi" w:cstheme="majorHAnsi"/>
                <w:sz w:val="18"/>
                <w:szCs w:val="18"/>
              </w:rPr>
              <w:t>Grote Steenweg 6</w:t>
            </w:r>
          </w:p>
          <w:p w14:paraId="2526A77F" w14:textId="77777777" w:rsidR="0011016D" w:rsidRPr="0011016D" w:rsidRDefault="0011016D" w:rsidP="00E174B4">
            <w:pPr>
              <w:rPr>
                <w:rFonts w:asciiTheme="majorHAnsi" w:hAnsiTheme="majorHAnsi" w:cstheme="majorHAnsi"/>
                <w:sz w:val="18"/>
                <w:szCs w:val="18"/>
              </w:rPr>
            </w:pPr>
            <w:r w:rsidRPr="0011016D">
              <w:rPr>
                <w:rFonts w:asciiTheme="majorHAnsi" w:hAnsiTheme="majorHAnsi" w:cstheme="majorHAnsi"/>
                <w:sz w:val="18"/>
                <w:szCs w:val="18"/>
              </w:rPr>
              <w:t xml:space="preserve">9870 </w:t>
            </w:r>
            <w:proofErr w:type="spellStart"/>
            <w:r w:rsidRPr="0011016D">
              <w:rPr>
                <w:rFonts w:asciiTheme="majorHAnsi" w:hAnsiTheme="majorHAnsi" w:cstheme="majorHAnsi"/>
                <w:sz w:val="18"/>
                <w:szCs w:val="18"/>
              </w:rPr>
              <w:t>Olsene</w:t>
            </w:r>
            <w:proofErr w:type="spellEnd"/>
          </w:p>
          <w:p w14:paraId="67A380FF" w14:textId="3706B686" w:rsidR="0011016D" w:rsidRPr="0011016D" w:rsidRDefault="0011016D" w:rsidP="00E174B4">
            <w:pPr>
              <w:rPr>
                <w:rFonts w:asciiTheme="majorHAnsi" w:hAnsiTheme="majorHAnsi" w:cstheme="majorHAnsi"/>
                <w:sz w:val="18"/>
                <w:szCs w:val="18"/>
              </w:rPr>
            </w:pPr>
            <w:r w:rsidRPr="0011016D">
              <w:rPr>
                <w:rFonts w:asciiTheme="majorHAnsi" w:hAnsiTheme="majorHAnsi" w:cstheme="majorHAnsi"/>
                <w:sz w:val="18"/>
                <w:szCs w:val="18"/>
              </w:rPr>
              <w:t>stabil@stabil.be</w:t>
            </w:r>
          </w:p>
        </w:tc>
        <w:tc>
          <w:tcPr>
            <w:tcW w:w="1886" w:type="dxa"/>
          </w:tcPr>
          <w:p w14:paraId="63895BC9" w14:textId="13066328" w:rsidR="0011016D" w:rsidRPr="0011016D" w:rsidRDefault="0011016D" w:rsidP="0011016D">
            <w:pPr>
              <w:autoSpaceDE w:val="0"/>
              <w:autoSpaceDN w:val="0"/>
              <w:adjustRightInd w:val="0"/>
              <w:rPr>
                <w:rFonts w:asciiTheme="majorHAnsi" w:hAnsiTheme="majorHAnsi" w:cstheme="majorHAnsi"/>
                <w:kern w:val="0"/>
                <w:sz w:val="18"/>
                <w:szCs w:val="18"/>
              </w:rPr>
            </w:pPr>
            <w:proofErr w:type="spellStart"/>
            <w:r w:rsidRPr="0011016D">
              <w:rPr>
                <w:rFonts w:asciiTheme="majorHAnsi" w:hAnsiTheme="majorHAnsi" w:cstheme="majorHAnsi"/>
                <w:kern w:val="0"/>
                <w:sz w:val="18"/>
                <w:szCs w:val="18"/>
              </w:rPr>
              <w:t>TriConsult</w:t>
            </w:r>
            <w:proofErr w:type="spellEnd"/>
          </w:p>
          <w:p w14:paraId="4F37C750" w14:textId="4FFACCA3" w:rsidR="0011016D" w:rsidRPr="0011016D" w:rsidRDefault="0011016D" w:rsidP="0011016D">
            <w:pPr>
              <w:autoSpaceDE w:val="0"/>
              <w:autoSpaceDN w:val="0"/>
              <w:adjustRightInd w:val="0"/>
              <w:rPr>
                <w:rFonts w:asciiTheme="majorHAnsi" w:hAnsiTheme="majorHAnsi" w:cstheme="majorHAnsi"/>
                <w:kern w:val="0"/>
                <w:sz w:val="18"/>
                <w:szCs w:val="18"/>
              </w:rPr>
            </w:pPr>
            <w:proofErr w:type="spellStart"/>
            <w:r w:rsidRPr="0011016D">
              <w:rPr>
                <w:rFonts w:asciiTheme="majorHAnsi" w:hAnsiTheme="majorHAnsi" w:cstheme="majorHAnsi"/>
                <w:kern w:val="0"/>
                <w:sz w:val="18"/>
                <w:szCs w:val="18"/>
              </w:rPr>
              <w:t>Lindekensveld</w:t>
            </w:r>
            <w:proofErr w:type="spellEnd"/>
            <w:r w:rsidRPr="0011016D">
              <w:rPr>
                <w:rFonts w:asciiTheme="majorHAnsi" w:hAnsiTheme="majorHAnsi" w:cstheme="majorHAnsi"/>
                <w:kern w:val="0"/>
                <w:sz w:val="18"/>
                <w:szCs w:val="18"/>
              </w:rPr>
              <w:t xml:space="preserve"> 5 bus 3.2</w:t>
            </w:r>
          </w:p>
          <w:p w14:paraId="29E61F21" w14:textId="77777777" w:rsidR="0011016D" w:rsidRPr="0011016D" w:rsidRDefault="0011016D" w:rsidP="0011016D">
            <w:pPr>
              <w:autoSpaceDE w:val="0"/>
              <w:autoSpaceDN w:val="0"/>
              <w:adjustRightInd w:val="0"/>
              <w:rPr>
                <w:rFonts w:asciiTheme="majorHAnsi" w:hAnsiTheme="majorHAnsi" w:cstheme="majorHAnsi"/>
                <w:kern w:val="0"/>
                <w:sz w:val="18"/>
                <w:szCs w:val="18"/>
              </w:rPr>
            </w:pPr>
            <w:r w:rsidRPr="0011016D">
              <w:rPr>
                <w:rFonts w:asciiTheme="majorHAnsi" w:hAnsiTheme="majorHAnsi" w:cstheme="majorHAnsi"/>
                <w:kern w:val="0"/>
                <w:sz w:val="18"/>
                <w:szCs w:val="18"/>
              </w:rPr>
              <w:t>B-3560 Lummen (België)</w:t>
            </w:r>
          </w:p>
          <w:p w14:paraId="48C56727" w14:textId="7C45115F" w:rsidR="0011016D" w:rsidRPr="0011016D" w:rsidRDefault="0011016D" w:rsidP="0011016D">
            <w:pPr>
              <w:rPr>
                <w:rFonts w:asciiTheme="majorHAnsi" w:hAnsiTheme="majorHAnsi" w:cstheme="majorHAnsi"/>
                <w:sz w:val="18"/>
                <w:szCs w:val="18"/>
              </w:rPr>
            </w:pPr>
            <w:r w:rsidRPr="0011016D">
              <w:rPr>
                <w:rFonts w:asciiTheme="majorHAnsi" w:hAnsiTheme="majorHAnsi" w:cstheme="majorHAnsi"/>
                <w:kern w:val="0"/>
                <w:sz w:val="18"/>
                <w:szCs w:val="18"/>
              </w:rPr>
              <w:t>Tel.: 013/52 36 61</w:t>
            </w:r>
          </w:p>
        </w:tc>
        <w:tc>
          <w:tcPr>
            <w:tcW w:w="2211" w:type="dxa"/>
          </w:tcPr>
          <w:p w14:paraId="0A6155E4" w14:textId="77777777" w:rsidR="0011016D" w:rsidRPr="0011016D" w:rsidRDefault="0011016D" w:rsidP="00E174B4">
            <w:pPr>
              <w:rPr>
                <w:rFonts w:asciiTheme="majorHAnsi" w:hAnsiTheme="majorHAnsi" w:cstheme="majorHAnsi"/>
                <w:sz w:val="18"/>
                <w:szCs w:val="18"/>
              </w:rPr>
            </w:pPr>
            <w:r w:rsidRPr="0011016D">
              <w:rPr>
                <w:rFonts w:asciiTheme="majorHAnsi" w:hAnsiTheme="majorHAnsi" w:cstheme="majorHAnsi"/>
                <w:sz w:val="18"/>
                <w:szCs w:val="18"/>
              </w:rPr>
              <w:t>Erfgoed en Visie</w:t>
            </w:r>
          </w:p>
          <w:p w14:paraId="0698A024" w14:textId="32E40108" w:rsidR="0011016D" w:rsidRPr="0011016D" w:rsidRDefault="0011016D" w:rsidP="00E174B4">
            <w:pPr>
              <w:rPr>
                <w:rFonts w:asciiTheme="majorHAnsi" w:hAnsiTheme="majorHAnsi" w:cstheme="majorHAnsi"/>
                <w:sz w:val="18"/>
                <w:szCs w:val="18"/>
              </w:rPr>
            </w:pPr>
            <w:r w:rsidRPr="0011016D">
              <w:rPr>
                <w:rFonts w:asciiTheme="majorHAnsi" w:hAnsiTheme="majorHAnsi" w:cstheme="majorHAnsi"/>
                <w:color w:val="333333"/>
                <w:sz w:val="18"/>
                <w:szCs w:val="18"/>
                <w:shd w:val="clear" w:color="auto" w:fill="FFFFFF"/>
              </w:rPr>
              <w:t>Frankrijklei 166</w:t>
            </w:r>
            <w:r w:rsidRPr="0011016D">
              <w:rPr>
                <w:rFonts w:asciiTheme="majorHAnsi" w:hAnsiTheme="majorHAnsi" w:cstheme="majorHAnsi"/>
                <w:color w:val="333333"/>
                <w:sz w:val="18"/>
                <w:szCs w:val="18"/>
              </w:rPr>
              <w:br/>
            </w:r>
            <w:r w:rsidRPr="0011016D">
              <w:rPr>
                <w:rFonts w:asciiTheme="majorHAnsi" w:hAnsiTheme="majorHAnsi" w:cstheme="majorHAnsi"/>
                <w:color w:val="333333"/>
                <w:sz w:val="18"/>
                <w:szCs w:val="18"/>
                <w:shd w:val="clear" w:color="auto" w:fill="FFFFFF"/>
              </w:rPr>
              <w:t>B - 2000 Antwerpen</w:t>
            </w:r>
          </w:p>
        </w:tc>
      </w:tr>
    </w:tbl>
    <w:p w14:paraId="4584CA17" w14:textId="264C7588" w:rsidR="0011016D" w:rsidRDefault="0011016D" w:rsidP="001C5961"/>
    <w:sectPr w:rsidR="0011016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3BBD5" w14:textId="77777777" w:rsidR="009C28F4" w:rsidRDefault="009C28F4" w:rsidP="009C28F4">
      <w:pPr>
        <w:spacing w:after="0" w:line="240" w:lineRule="auto"/>
      </w:pPr>
      <w:r>
        <w:separator/>
      </w:r>
    </w:p>
  </w:endnote>
  <w:endnote w:type="continuationSeparator" w:id="0">
    <w:p w14:paraId="3AA2F16A" w14:textId="77777777" w:rsidR="009C28F4" w:rsidRDefault="009C28F4" w:rsidP="009C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6E05D" w14:textId="7341138E" w:rsidR="009C28F4" w:rsidRPr="009C28F4" w:rsidRDefault="009C28F4">
    <w:pPr>
      <w:pStyle w:val="Voettekst"/>
      <w:rPr>
        <w:sz w:val="18"/>
        <w:szCs w:val="18"/>
        <w:lang w:val="nl-NL"/>
      </w:rPr>
    </w:pPr>
    <w:proofErr w:type="spellStart"/>
    <w:r w:rsidRPr="009C28F4">
      <w:rPr>
        <w:sz w:val="18"/>
        <w:szCs w:val="18"/>
        <w:lang w:val="nl-NL"/>
      </w:rPr>
      <w:t>Greco</w:t>
    </w:r>
    <w:proofErr w:type="spellEnd"/>
    <w:r w:rsidRPr="009C28F4">
      <w:rPr>
        <w:sz w:val="18"/>
        <w:szCs w:val="18"/>
        <w:lang w:val="nl-NL"/>
      </w:rPr>
      <w:t xml:space="preserve"> NV</w:t>
    </w:r>
  </w:p>
  <w:p w14:paraId="4011B21E" w14:textId="59F08A89" w:rsidR="009C28F4" w:rsidRPr="009C28F4" w:rsidRDefault="009C28F4">
    <w:pPr>
      <w:pStyle w:val="Voettekst"/>
      <w:rPr>
        <w:sz w:val="18"/>
        <w:szCs w:val="18"/>
        <w:lang w:val="nl-NL"/>
      </w:rPr>
    </w:pPr>
    <w:r w:rsidRPr="009C28F4">
      <w:rPr>
        <w:sz w:val="18"/>
        <w:szCs w:val="18"/>
        <w:lang w:val="nl-NL"/>
      </w:rPr>
      <w:t>BE 0444.712.138</w:t>
    </w:r>
  </w:p>
  <w:p w14:paraId="7D9D8FAF" w14:textId="77777777" w:rsidR="009C28F4" w:rsidRPr="009C28F4" w:rsidRDefault="009C28F4" w:rsidP="009C28F4">
    <w:pPr>
      <w:shd w:val="clear" w:color="auto" w:fill="FFFFFF"/>
      <w:spacing w:after="0" w:line="240" w:lineRule="auto"/>
      <w:rPr>
        <w:rFonts w:ascii="Roboto" w:eastAsia="Times New Roman" w:hAnsi="Roboto" w:cs="Times New Roman"/>
        <w:color w:val="0A2439"/>
        <w:kern w:val="0"/>
        <w:sz w:val="18"/>
        <w:szCs w:val="18"/>
        <w:lang w:eastAsia="nl-BE"/>
        <w14:ligatures w14:val="none"/>
      </w:rPr>
    </w:pPr>
    <w:r w:rsidRPr="009C28F4">
      <w:rPr>
        <w:rFonts w:ascii="Roboto" w:eastAsia="Times New Roman" w:hAnsi="Roboto" w:cs="Times New Roman"/>
        <w:color w:val="0A2439"/>
        <w:kern w:val="0"/>
        <w:sz w:val="18"/>
        <w:szCs w:val="18"/>
        <w:lang w:eastAsia="nl-BE"/>
        <w14:ligatures w14:val="none"/>
      </w:rPr>
      <w:br/>
      <w:t>Heidestraat 1</w:t>
    </w:r>
  </w:p>
  <w:p w14:paraId="17850586" w14:textId="209E2476" w:rsidR="009C28F4" w:rsidRPr="009C28F4" w:rsidRDefault="009C28F4" w:rsidP="009C28F4">
    <w:pPr>
      <w:pStyle w:val="Voettekst"/>
      <w:rPr>
        <w:sz w:val="18"/>
        <w:szCs w:val="18"/>
        <w:lang w:val="nl-NL"/>
      </w:rPr>
    </w:pPr>
    <w:r w:rsidRPr="009C28F4">
      <w:rPr>
        <w:rFonts w:ascii="Roboto" w:eastAsia="Times New Roman" w:hAnsi="Roboto" w:cs="Times New Roman"/>
        <w:color w:val="0A2439"/>
        <w:kern w:val="0"/>
        <w:sz w:val="18"/>
        <w:szCs w:val="18"/>
        <w:shd w:val="clear" w:color="auto" w:fill="FFFFFF"/>
        <w:lang w:eastAsia="nl-BE"/>
        <w14:ligatures w14:val="none"/>
      </w:rPr>
      <w:t>2860 Sint-Katelijne-Waver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42984" w14:textId="77777777" w:rsidR="009C28F4" w:rsidRDefault="009C28F4" w:rsidP="009C28F4">
      <w:pPr>
        <w:spacing w:after="0" w:line="240" w:lineRule="auto"/>
      </w:pPr>
      <w:r>
        <w:separator/>
      </w:r>
    </w:p>
  </w:footnote>
  <w:footnote w:type="continuationSeparator" w:id="0">
    <w:p w14:paraId="70B0EF7B" w14:textId="77777777" w:rsidR="009C28F4" w:rsidRDefault="009C28F4" w:rsidP="009C2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3FB39" w14:textId="538D619C" w:rsidR="009C28F4" w:rsidRPr="009C28F4" w:rsidRDefault="009C28F4" w:rsidP="009C28F4">
    <w:pPr>
      <w:pStyle w:val="Koptekst"/>
      <w:jc w:val="right"/>
      <w:rPr>
        <w:lang w:val="nl-NL"/>
      </w:rPr>
    </w:pPr>
    <w:r>
      <w:rPr>
        <w:lang w:val="nl-NL"/>
      </w:rPr>
      <w:t>18/04/2024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B4"/>
    <w:rsid w:val="000E0D2A"/>
    <w:rsid w:val="0011016D"/>
    <w:rsid w:val="001C5961"/>
    <w:rsid w:val="002457A2"/>
    <w:rsid w:val="007C58A4"/>
    <w:rsid w:val="009C28F4"/>
    <w:rsid w:val="00DC78FE"/>
    <w:rsid w:val="00E174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AFD0"/>
  <w15:chartTrackingRefBased/>
  <w15:docId w15:val="{86E8AA7C-FA8C-44C9-9CCD-7351D642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74B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E174B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E174B4"/>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E174B4"/>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E174B4"/>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E174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74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74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74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74B4"/>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E174B4"/>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E174B4"/>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E174B4"/>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E174B4"/>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E174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74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74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74B4"/>
    <w:rPr>
      <w:rFonts w:eastAsiaTheme="majorEastAsia" w:cstheme="majorBidi"/>
      <w:color w:val="272727" w:themeColor="text1" w:themeTint="D8"/>
    </w:rPr>
  </w:style>
  <w:style w:type="paragraph" w:styleId="Titel">
    <w:name w:val="Title"/>
    <w:basedOn w:val="Standaard"/>
    <w:next w:val="Standaard"/>
    <w:link w:val="TitelChar"/>
    <w:uiPriority w:val="10"/>
    <w:qFormat/>
    <w:rsid w:val="00E17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74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74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74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74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74B4"/>
    <w:rPr>
      <w:i/>
      <w:iCs/>
      <w:color w:val="404040" w:themeColor="text1" w:themeTint="BF"/>
    </w:rPr>
  </w:style>
  <w:style w:type="paragraph" w:styleId="Lijstalinea">
    <w:name w:val="List Paragraph"/>
    <w:basedOn w:val="Standaard"/>
    <w:uiPriority w:val="34"/>
    <w:qFormat/>
    <w:rsid w:val="00E174B4"/>
    <w:pPr>
      <w:ind w:left="720"/>
      <w:contextualSpacing/>
    </w:pPr>
  </w:style>
  <w:style w:type="character" w:styleId="Intensievebenadrukking">
    <w:name w:val="Intense Emphasis"/>
    <w:basedOn w:val="Standaardalinea-lettertype"/>
    <w:uiPriority w:val="21"/>
    <w:qFormat/>
    <w:rsid w:val="00E174B4"/>
    <w:rPr>
      <w:i/>
      <w:iCs/>
      <w:color w:val="2E74B5" w:themeColor="accent1" w:themeShade="BF"/>
    </w:rPr>
  </w:style>
  <w:style w:type="paragraph" w:styleId="Duidelijkcitaat">
    <w:name w:val="Intense Quote"/>
    <w:basedOn w:val="Standaard"/>
    <w:next w:val="Standaard"/>
    <w:link w:val="DuidelijkcitaatChar"/>
    <w:uiPriority w:val="30"/>
    <w:qFormat/>
    <w:rsid w:val="00E174B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E174B4"/>
    <w:rPr>
      <w:i/>
      <w:iCs/>
      <w:color w:val="2E74B5" w:themeColor="accent1" w:themeShade="BF"/>
    </w:rPr>
  </w:style>
  <w:style w:type="character" w:styleId="Intensieveverwijzing">
    <w:name w:val="Intense Reference"/>
    <w:basedOn w:val="Standaardalinea-lettertype"/>
    <w:uiPriority w:val="32"/>
    <w:qFormat/>
    <w:rsid w:val="00E174B4"/>
    <w:rPr>
      <w:b/>
      <w:bCs/>
      <w:smallCaps/>
      <w:color w:val="2E74B5" w:themeColor="accent1" w:themeShade="BF"/>
      <w:spacing w:val="5"/>
    </w:rPr>
  </w:style>
  <w:style w:type="character" w:styleId="Hyperlink">
    <w:name w:val="Hyperlink"/>
    <w:basedOn w:val="Standaardalinea-lettertype"/>
    <w:uiPriority w:val="99"/>
    <w:unhideWhenUsed/>
    <w:rsid w:val="00E174B4"/>
    <w:rPr>
      <w:color w:val="0563C1" w:themeColor="hyperlink"/>
      <w:u w:val="single"/>
    </w:rPr>
  </w:style>
  <w:style w:type="character" w:styleId="Onopgelostemelding">
    <w:name w:val="Unresolved Mention"/>
    <w:basedOn w:val="Standaardalinea-lettertype"/>
    <w:uiPriority w:val="99"/>
    <w:semiHidden/>
    <w:unhideWhenUsed/>
    <w:rsid w:val="00E174B4"/>
    <w:rPr>
      <w:color w:val="605E5C"/>
      <w:shd w:val="clear" w:color="auto" w:fill="E1DFDD"/>
    </w:rPr>
  </w:style>
  <w:style w:type="paragraph" w:styleId="Koptekst">
    <w:name w:val="header"/>
    <w:basedOn w:val="Standaard"/>
    <w:link w:val="KoptekstChar"/>
    <w:uiPriority w:val="99"/>
    <w:unhideWhenUsed/>
    <w:rsid w:val="009C28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28F4"/>
  </w:style>
  <w:style w:type="paragraph" w:styleId="Voettekst">
    <w:name w:val="footer"/>
    <w:basedOn w:val="Standaard"/>
    <w:link w:val="VoettekstChar"/>
    <w:uiPriority w:val="99"/>
    <w:unhideWhenUsed/>
    <w:rsid w:val="009C28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28F4"/>
  </w:style>
  <w:style w:type="table" w:styleId="Tabelraster">
    <w:name w:val="Table Grid"/>
    <w:basedOn w:val="Standaardtabel"/>
    <w:uiPriority w:val="39"/>
    <w:rsid w:val="00110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371082">
      <w:bodyDiv w:val="1"/>
      <w:marLeft w:val="0"/>
      <w:marRight w:val="0"/>
      <w:marTop w:val="0"/>
      <w:marBottom w:val="0"/>
      <w:divBdr>
        <w:top w:val="none" w:sz="0" w:space="0" w:color="auto"/>
        <w:left w:val="none" w:sz="0" w:space="0" w:color="auto"/>
        <w:bottom w:val="none" w:sz="0" w:space="0" w:color="auto"/>
        <w:right w:val="none" w:sz="0" w:space="0" w:color="auto"/>
      </w:divBdr>
    </w:div>
    <w:div w:id="1665163850">
      <w:bodyDiv w:val="1"/>
      <w:marLeft w:val="0"/>
      <w:marRight w:val="0"/>
      <w:marTop w:val="0"/>
      <w:marBottom w:val="0"/>
      <w:divBdr>
        <w:top w:val="none" w:sz="0" w:space="0" w:color="auto"/>
        <w:left w:val="none" w:sz="0" w:space="0" w:color="auto"/>
        <w:bottom w:val="none" w:sz="0" w:space="0" w:color="auto"/>
        <w:right w:val="none" w:sz="0" w:space="0" w:color="auto"/>
      </w:divBdr>
    </w:div>
    <w:div w:id="174760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s.dewael@odth.b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321</Words>
  <Characters>1770</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Van den Berghen</dc:creator>
  <cp:keywords/>
  <dc:description/>
  <cp:lastModifiedBy>Rob Van den Berghen</cp:lastModifiedBy>
  <cp:revision>7</cp:revision>
  <dcterms:created xsi:type="dcterms:W3CDTF">2024-04-18T08:15:00Z</dcterms:created>
  <dcterms:modified xsi:type="dcterms:W3CDTF">2024-04-19T11:14:00Z</dcterms:modified>
</cp:coreProperties>
</file>