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DD2CA" w14:textId="77777777" w:rsidR="008D50AE" w:rsidRDefault="008D50AE" w:rsidP="008D50AE">
      <w:pPr>
        <w:rPr>
          <w:lang w:eastAsia="nl-BE"/>
        </w:rPr>
      </w:pPr>
    </w:p>
    <w:p w14:paraId="2EAC61F5" w14:textId="61FA79B9" w:rsidR="008D50AE" w:rsidRDefault="00E17C7C" w:rsidP="008D50AE">
      <w:pPr>
        <w:rPr>
          <w:lang w:eastAsia="nl-BE"/>
        </w:rPr>
      </w:pPr>
      <w:r>
        <w:rPr>
          <w:lang w:eastAsia="nl-BE"/>
        </w:rPr>
        <w:t>10</w:t>
      </w:r>
      <w:r w:rsidR="008D50AE">
        <w:rPr>
          <w:lang w:eastAsia="nl-BE"/>
        </w:rPr>
        <w:t xml:space="preserve"> 0</w:t>
      </w:r>
      <w:r>
        <w:rPr>
          <w:lang w:eastAsia="nl-BE"/>
        </w:rPr>
        <w:t>2</w:t>
      </w:r>
      <w:r w:rsidR="008D50AE">
        <w:rPr>
          <w:lang w:eastAsia="nl-BE"/>
        </w:rPr>
        <w:t xml:space="preserve"> 2021 - Verslag Mechels </w:t>
      </w:r>
      <w:proofErr w:type="spellStart"/>
      <w:r w:rsidR="008D50AE">
        <w:rPr>
          <w:lang w:eastAsia="nl-BE"/>
        </w:rPr>
        <w:t>Ondernemersplatfom</w:t>
      </w:r>
      <w:proofErr w:type="spellEnd"/>
      <w:r w:rsidR="008D50AE">
        <w:rPr>
          <w:lang w:eastAsia="nl-BE"/>
        </w:rPr>
        <w:t xml:space="preserve"> Binnenstad </w:t>
      </w:r>
    </w:p>
    <w:p w14:paraId="2636ADED" w14:textId="77777777" w:rsidR="008D50AE" w:rsidRDefault="008D50AE" w:rsidP="008D50AE">
      <w:pPr>
        <w:rPr>
          <w:lang w:eastAsia="nl-BE"/>
        </w:rPr>
      </w:pPr>
    </w:p>
    <w:p w14:paraId="1ABB203C" w14:textId="77777777" w:rsidR="008D50AE" w:rsidRDefault="008D50AE" w:rsidP="008D50AE">
      <w:pPr>
        <w:rPr>
          <w:lang w:eastAsia="nl-BE"/>
        </w:rPr>
      </w:pPr>
    </w:p>
    <w:p w14:paraId="23C92A6A" w14:textId="77777777" w:rsidR="00E17C7C" w:rsidRPr="00E17C7C" w:rsidRDefault="008D50AE" w:rsidP="008D50AE">
      <w:pPr>
        <w:rPr>
          <w:u w:val="single"/>
          <w:lang w:eastAsia="nl-BE"/>
        </w:rPr>
      </w:pPr>
      <w:r w:rsidRPr="00E17C7C">
        <w:rPr>
          <w:u w:val="single"/>
          <w:lang w:eastAsia="nl-BE"/>
        </w:rPr>
        <w:t xml:space="preserve">Aanwezig: </w:t>
      </w:r>
    </w:p>
    <w:p w14:paraId="17D06E0C" w14:textId="18854248" w:rsidR="008D50AE" w:rsidRDefault="008D50AE" w:rsidP="008D50AE">
      <w:pPr>
        <w:rPr>
          <w:lang w:eastAsia="nl-BE"/>
        </w:rPr>
      </w:pPr>
      <w:r>
        <w:rPr>
          <w:lang w:eastAsia="nl-BE"/>
        </w:rPr>
        <w:t>Stad Mechelen - Greet Geypen, Lisa van der Zweep, Willems Barbara, Jaspaert Lieve</w:t>
      </w:r>
      <w:r w:rsidR="00E17C7C">
        <w:rPr>
          <w:lang w:eastAsia="nl-BE"/>
        </w:rPr>
        <w:t xml:space="preserve"> en Anneke Verbelen</w:t>
      </w:r>
    </w:p>
    <w:p w14:paraId="321A8A71" w14:textId="5A1775DD" w:rsidR="008D50AE" w:rsidRDefault="008D50AE" w:rsidP="008D50AE">
      <w:pPr>
        <w:rPr>
          <w:lang w:eastAsia="nl-BE"/>
        </w:rPr>
      </w:pPr>
      <w:r>
        <w:rPr>
          <w:lang w:eastAsia="nl-BE"/>
        </w:rPr>
        <w:t xml:space="preserve">Handelaars: Geert Milis, Luc Mariën, Guido Verlinden, Christian Michiels, Raf Pauwels, Brigitte </w:t>
      </w:r>
      <w:proofErr w:type="spellStart"/>
      <w:r>
        <w:rPr>
          <w:lang w:eastAsia="nl-BE"/>
        </w:rPr>
        <w:t>Buelens</w:t>
      </w:r>
      <w:proofErr w:type="spellEnd"/>
      <w:r w:rsidR="00E17C7C">
        <w:rPr>
          <w:lang w:eastAsia="nl-BE"/>
        </w:rPr>
        <w:t>, Jasper Benn, Jonas Bosmans, Mehdi Mathlouthi en Sophie Vandewalle</w:t>
      </w:r>
    </w:p>
    <w:p w14:paraId="3F3DE0DA" w14:textId="77777777" w:rsidR="008D50AE" w:rsidRDefault="008D50AE" w:rsidP="008D50AE">
      <w:pPr>
        <w:rPr>
          <w:lang w:eastAsia="nl-BE"/>
        </w:rPr>
      </w:pPr>
      <w:r>
        <w:rPr>
          <w:lang w:eastAsia="nl-BE"/>
        </w:rPr>
        <w:t> </w:t>
      </w:r>
    </w:p>
    <w:p w14:paraId="542CA1B7" w14:textId="400EC4A1" w:rsidR="00DB2DE1" w:rsidRDefault="00DB2DE1" w:rsidP="008D50AE">
      <w:pPr>
        <w:rPr>
          <w:b/>
          <w:bCs/>
          <w:lang w:eastAsia="nl-BE"/>
        </w:rPr>
      </w:pPr>
    </w:p>
    <w:p w14:paraId="119A3B4B" w14:textId="3779C1FF" w:rsidR="00E17C7C" w:rsidRPr="00E17C7C" w:rsidRDefault="00E17C7C" w:rsidP="008D50AE">
      <w:pPr>
        <w:rPr>
          <w:u w:val="single"/>
          <w:lang w:eastAsia="nl-BE"/>
        </w:rPr>
      </w:pPr>
      <w:r w:rsidRPr="00E17C7C">
        <w:rPr>
          <w:u w:val="single"/>
          <w:lang w:eastAsia="nl-BE"/>
        </w:rPr>
        <w:t>Agenda</w:t>
      </w:r>
    </w:p>
    <w:p w14:paraId="55141247" w14:textId="7E0E01EF" w:rsidR="00E17C7C" w:rsidRPr="00E17C7C" w:rsidRDefault="00E17C7C" w:rsidP="008D50AE">
      <w:pPr>
        <w:rPr>
          <w:lang w:eastAsia="nl-BE"/>
        </w:rPr>
      </w:pPr>
    </w:p>
    <w:p w14:paraId="7A6D2D59" w14:textId="468BE100" w:rsidR="00E17C7C" w:rsidRDefault="00E17C7C" w:rsidP="00E17C7C">
      <w:pPr>
        <w:pStyle w:val="Lijstalinea"/>
        <w:numPr>
          <w:ilvl w:val="0"/>
          <w:numId w:val="13"/>
        </w:numPr>
        <w:rPr>
          <w:rFonts w:asciiTheme="minorHAnsi" w:hAnsiTheme="minorHAnsi" w:cstheme="minorHAnsi"/>
        </w:rPr>
      </w:pPr>
      <w:r w:rsidRPr="00E17C7C">
        <w:rPr>
          <w:rFonts w:asciiTheme="minorHAnsi" w:hAnsiTheme="minorHAnsi" w:cstheme="minorHAnsi"/>
        </w:rPr>
        <w:t>Manifest Horeca Vlaanderen pop-ups</w:t>
      </w:r>
    </w:p>
    <w:p w14:paraId="7F43970F" w14:textId="2D8D8B13" w:rsidR="00E17C7C" w:rsidRDefault="00E17C7C" w:rsidP="00E17C7C">
      <w:pPr>
        <w:rPr>
          <w:rFonts w:asciiTheme="minorHAnsi" w:hAnsiTheme="minorHAnsi" w:cstheme="minorHAnsi"/>
        </w:rPr>
      </w:pPr>
    </w:p>
    <w:p w14:paraId="2A1D2FB8" w14:textId="729B3D69" w:rsidR="00E17C7C" w:rsidRDefault="00E17C7C" w:rsidP="00E17C7C">
      <w:pPr>
        <w:rPr>
          <w:rFonts w:asciiTheme="minorHAnsi" w:hAnsiTheme="minorHAnsi" w:cstheme="minorHAnsi"/>
        </w:rPr>
      </w:pPr>
      <w:r>
        <w:rPr>
          <w:rFonts w:asciiTheme="minorHAnsi" w:hAnsiTheme="minorHAnsi" w:cstheme="minorHAnsi"/>
        </w:rPr>
        <w:t xml:space="preserve">Pop-up </w:t>
      </w:r>
      <w:proofErr w:type="spellStart"/>
      <w:r>
        <w:rPr>
          <w:rFonts w:asciiTheme="minorHAnsi" w:hAnsiTheme="minorHAnsi" w:cstheme="minorHAnsi"/>
        </w:rPr>
        <w:t>horoca</w:t>
      </w:r>
      <w:proofErr w:type="spellEnd"/>
      <w:r>
        <w:rPr>
          <w:rFonts w:asciiTheme="minorHAnsi" w:hAnsiTheme="minorHAnsi" w:cstheme="minorHAnsi"/>
        </w:rPr>
        <w:t xml:space="preserve"> = tijdelijke horeca-inrichting</w:t>
      </w:r>
    </w:p>
    <w:p w14:paraId="488FD78F" w14:textId="1DAB1026" w:rsidR="00E17C7C" w:rsidRDefault="00E17C7C" w:rsidP="00E17C7C">
      <w:pPr>
        <w:rPr>
          <w:rFonts w:asciiTheme="minorHAnsi" w:hAnsiTheme="minorHAnsi" w:cstheme="minorHAnsi"/>
        </w:rPr>
      </w:pPr>
      <w:r>
        <w:rPr>
          <w:rFonts w:asciiTheme="minorHAnsi" w:hAnsiTheme="minorHAnsi" w:cstheme="minorHAnsi"/>
        </w:rPr>
        <w:t>Plukken vaak low-</w:t>
      </w:r>
      <w:proofErr w:type="spellStart"/>
      <w:r>
        <w:rPr>
          <w:rFonts w:asciiTheme="minorHAnsi" w:hAnsiTheme="minorHAnsi" w:cstheme="minorHAnsi"/>
        </w:rPr>
        <w:t>hanging</w:t>
      </w:r>
      <w:proofErr w:type="spellEnd"/>
      <w:r>
        <w:rPr>
          <w:rFonts w:asciiTheme="minorHAnsi" w:hAnsiTheme="minorHAnsi" w:cstheme="minorHAnsi"/>
        </w:rPr>
        <w:t xml:space="preserve"> fruit in de beste periodes, maar voldoen niet altijd aan de horeca-regels (BTW, witte kassa, personeel..)</w:t>
      </w:r>
    </w:p>
    <w:p w14:paraId="46973BCD" w14:textId="2069153A" w:rsidR="003006F5" w:rsidRDefault="003006F5" w:rsidP="00E17C7C">
      <w:pPr>
        <w:rPr>
          <w:rFonts w:asciiTheme="minorHAnsi" w:hAnsiTheme="minorHAnsi" w:cstheme="minorHAnsi"/>
        </w:rPr>
      </w:pPr>
      <w:r>
        <w:rPr>
          <w:rFonts w:asciiTheme="minorHAnsi" w:hAnsiTheme="minorHAnsi" w:cstheme="minorHAnsi"/>
        </w:rPr>
        <w:t xml:space="preserve">Ze treffen vooral de cafés, die het nu sowieso met de crisis het zwaarst hebben. Aantal cafés gaat al jaren achteruit (terwijl </w:t>
      </w:r>
      <w:proofErr w:type="spellStart"/>
      <w:r>
        <w:rPr>
          <w:rFonts w:asciiTheme="minorHAnsi" w:hAnsiTheme="minorHAnsi" w:cstheme="minorHAnsi"/>
        </w:rPr>
        <w:t>dagreca</w:t>
      </w:r>
      <w:proofErr w:type="spellEnd"/>
      <w:r>
        <w:rPr>
          <w:rFonts w:asciiTheme="minorHAnsi" w:hAnsiTheme="minorHAnsi" w:cstheme="minorHAnsi"/>
        </w:rPr>
        <w:t xml:space="preserve"> toeneemt), maar </w:t>
      </w:r>
      <w:proofErr w:type="spellStart"/>
      <w:r>
        <w:rPr>
          <w:rFonts w:asciiTheme="minorHAnsi" w:hAnsiTheme="minorHAnsi" w:cstheme="minorHAnsi"/>
        </w:rPr>
        <w:t>Covid</w:t>
      </w:r>
      <w:proofErr w:type="spellEnd"/>
      <w:r>
        <w:rPr>
          <w:rFonts w:asciiTheme="minorHAnsi" w:hAnsiTheme="minorHAnsi" w:cstheme="minorHAnsi"/>
        </w:rPr>
        <w:t xml:space="preserve"> is ene ‘brandversneller’</w:t>
      </w:r>
    </w:p>
    <w:p w14:paraId="7A601A73" w14:textId="7A30A696" w:rsidR="003006F5" w:rsidRDefault="003006F5" w:rsidP="00E17C7C">
      <w:pPr>
        <w:rPr>
          <w:rFonts w:asciiTheme="minorHAnsi" w:hAnsiTheme="minorHAnsi" w:cstheme="minorHAnsi"/>
        </w:rPr>
      </w:pPr>
      <w:r>
        <w:rPr>
          <w:rFonts w:asciiTheme="minorHAnsi" w:hAnsiTheme="minorHAnsi" w:cstheme="minorHAnsi"/>
        </w:rPr>
        <w:t xml:space="preserve">Ook voor andere sectoren zoals congressen, toerisme… is de aanwezigheid van cafés in de binnenstad zeer </w:t>
      </w:r>
      <w:proofErr w:type="spellStart"/>
      <w:r>
        <w:rPr>
          <w:rFonts w:asciiTheme="minorHAnsi" w:hAnsiTheme="minorHAnsi" w:cstheme="minorHAnsi"/>
        </w:rPr>
        <w:t>belnagrijk</w:t>
      </w:r>
      <w:proofErr w:type="spellEnd"/>
    </w:p>
    <w:p w14:paraId="3773B4C4" w14:textId="19C5ACA2" w:rsidR="003006F5" w:rsidRDefault="003006F5" w:rsidP="00E17C7C">
      <w:pPr>
        <w:rPr>
          <w:rFonts w:asciiTheme="minorHAnsi" w:hAnsiTheme="minorHAnsi" w:cstheme="minorHAnsi"/>
        </w:rPr>
      </w:pPr>
      <w:r>
        <w:rPr>
          <w:rFonts w:asciiTheme="minorHAnsi" w:hAnsiTheme="minorHAnsi" w:cstheme="minorHAnsi"/>
        </w:rPr>
        <w:t xml:space="preserve">Een concept als Moose-bar, haalt op 3 maand binnen wat regulier </w:t>
      </w:r>
      <w:proofErr w:type="spellStart"/>
      <w:r>
        <w:rPr>
          <w:rFonts w:asciiTheme="minorHAnsi" w:hAnsiTheme="minorHAnsi" w:cstheme="minorHAnsi"/>
        </w:rPr>
        <w:t>reca</w:t>
      </w:r>
      <w:proofErr w:type="spellEnd"/>
      <w:r>
        <w:rPr>
          <w:rFonts w:asciiTheme="minorHAnsi" w:hAnsiTheme="minorHAnsi" w:cstheme="minorHAnsi"/>
        </w:rPr>
        <w:t xml:space="preserve"> vaak op 12 maanden nog niet haalt. </w:t>
      </w:r>
    </w:p>
    <w:p w14:paraId="0BDB984D" w14:textId="632C3B5E" w:rsidR="003006F5" w:rsidRDefault="003006F5" w:rsidP="003006F5">
      <w:pPr>
        <w:rPr>
          <w:rFonts w:asciiTheme="minorHAnsi" w:hAnsiTheme="minorHAnsi" w:cstheme="minorHAnsi"/>
        </w:rPr>
      </w:pPr>
    </w:p>
    <w:p w14:paraId="32EE7086" w14:textId="5C9BBC29" w:rsidR="003006F5" w:rsidRDefault="003006F5" w:rsidP="003006F5">
      <w:pPr>
        <w:rPr>
          <w:rFonts w:asciiTheme="minorHAnsi" w:hAnsiTheme="minorHAnsi" w:cstheme="minorHAnsi"/>
        </w:rPr>
      </w:pPr>
      <w:r>
        <w:rPr>
          <w:rFonts w:asciiTheme="minorHAnsi" w:hAnsiTheme="minorHAnsi" w:cstheme="minorHAnsi"/>
        </w:rPr>
        <w:t xml:space="preserve">Als stad ondersteunen we de filosofie van het charter, maar de strikte bepalingen kunnen ook verlammend werken. </w:t>
      </w:r>
    </w:p>
    <w:p w14:paraId="5D8E5D8A" w14:textId="6BB538C8" w:rsidR="003006F5" w:rsidRPr="003006F5" w:rsidRDefault="003006F5" w:rsidP="003006F5">
      <w:pPr>
        <w:rPr>
          <w:rFonts w:asciiTheme="minorHAnsi" w:hAnsiTheme="minorHAnsi" w:cstheme="minorHAnsi"/>
        </w:rPr>
      </w:pPr>
      <w:r>
        <w:rPr>
          <w:rFonts w:asciiTheme="minorHAnsi" w:hAnsiTheme="minorHAnsi" w:cstheme="minorHAnsi"/>
        </w:rPr>
        <w:t>We ondertekenen niet maar onderschrijven de gedachte door</w:t>
      </w:r>
    </w:p>
    <w:p w14:paraId="5CACECED" w14:textId="760C14B8" w:rsidR="003006F5" w:rsidRDefault="003006F5" w:rsidP="003006F5">
      <w:pPr>
        <w:pStyle w:val="Lijstalinea"/>
        <w:numPr>
          <w:ilvl w:val="0"/>
          <w:numId w:val="14"/>
        </w:numPr>
        <w:rPr>
          <w:rFonts w:asciiTheme="minorHAnsi" w:hAnsiTheme="minorHAnsi" w:cstheme="minorHAnsi"/>
        </w:rPr>
      </w:pPr>
      <w:r>
        <w:rPr>
          <w:rFonts w:asciiTheme="minorHAnsi" w:hAnsiTheme="minorHAnsi" w:cstheme="minorHAnsi"/>
        </w:rPr>
        <w:t>Altijd de kans te geven aan lokale initiatieven</w:t>
      </w:r>
    </w:p>
    <w:p w14:paraId="30B14BDA" w14:textId="3756AB30" w:rsidR="00E17C7C" w:rsidRDefault="003006F5" w:rsidP="003006F5">
      <w:pPr>
        <w:pStyle w:val="Lijstalinea"/>
        <w:numPr>
          <w:ilvl w:val="0"/>
          <w:numId w:val="14"/>
        </w:numPr>
        <w:rPr>
          <w:rFonts w:asciiTheme="minorHAnsi" w:hAnsiTheme="minorHAnsi" w:cstheme="minorHAnsi"/>
        </w:rPr>
      </w:pPr>
      <w:r>
        <w:rPr>
          <w:rFonts w:asciiTheme="minorHAnsi" w:hAnsiTheme="minorHAnsi" w:cstheme="minorHAnsi"/>
        </w:rPr>
        <w:t xml:space="preserve">Hen te </w:t>
      </w:r>
      <w:r w:rsidR="006B60A1" w:rsidRPr="003006F5">
        <w:rPr>
          <w:rFonts w:asciiTheme="minorHAnsi" w:hAnsiTheme="minorHAnsi" w:cstheme="minorHAnsi"/>
        </w:rPr>
        <w:t>betrek</w:t>
      </w:r>
      <w:r>
        <w:rPr>
          <w:rFonts w:asciiTheme="minorHAnsi" w:hAnsiTheme="minorHAnsi" w:cstheme="minorHAnsi"/>
        </w:rPr>
        <w:t>ken</w:t>
      </w:r>
      <w:r w:rsidR="006B60A1" w:rsidRPr="003006F5">
        <w:rPr>
          <w:rFonts w:asciiTheme="minorHAnsi" w:hAnsiTheme="minorHAnsi" w:cstheme="minorHAnsi"/>
        </w:rPr>
        <w:t xml:space="preserve"> bij evenementen die vanuit de stad zouden georganiseerd worden </w:t>
      </w:r>
    </w:p>
    <w:p w14:paraId="67EF21F5" w14:textId="3930122F" w:rsidR="003006F5" w:rsidRDefault="003006F5" w:rsidP="003006F5">
      <w:pPr>
        <w:pStyle w:val="Lijstalinea"/>
        <w:numPr>
          <w:ilvl w:val="0"/>
          <w:numId w:val="14"/>
        </w:numPr>
        <w:rPr>
          <w:rFonts w:asciiTheme="minorHAnsi" w:hAnsiTheme="minorHAnsi" w:cstheme="minorHAnsi"/>
        </w:rPr>
      </w:pPr>
      <w:r>
        <w:rPr>
          <w:rFonts w:asciiTheme="minorHAnsi" w:hAnsiTheme="minorHAnsi" w:cstheme="minorHAnsi"/>
        </w:rPr>
        <w:t>alles wat we doen en toelaten bekijken vanuit de meerwaarde dat dit kan betekenen voor de stad – noodzakelijke dynamiek in de stad</w:t>
      </w:r>
    </w:p>
    <w:p w14:paraId="043672AA" w14:textId="70E464B0" w:rsidR="00E423BD" w:rsidRDefault="00E423BD" w:rsidP="00E423BD">
      <w:pPr>
        <w:rPr>
          <w:rFonts w:asciiTheme="minorHAnsi" w:hAnsiTheme="minorHAnsi" w:cstheme="minorHAnsi"/>
        </w:rPr>
      </w:pPr>
    </w:p>
    <w:p w14:paraId="04F7ACA7" w14:textId="2CA727C2" w:rsidR="00E423BD" w:rsidRDefault="00E423BD" w:rsidP="00E423BD">
      <w:pPr>
        <w:rPr>
          <w:rFonts w:asciiTheme="minorHAnsi" w:hAnsiTheme="minorHAnsi" w:cstheme="minorHAnsi"/>
        </w:rPr>
      </w:pPr>
    </w:p>
    <w:p w14:paraId="23AD13F2" w14:textId="4C20FB38" w:rsidR="00E423BD" w:rsidRDefault="00E423BD" w:rsidP="00E423BD">
      <w:pPr>
        <w:pStyle w:val="Lijstalinea"/>
        <w:numPr>
          <w:ilvl w:val="0"/>
          <w:numId w:val="13"/>
        </w:numPr>
        <w:rPr>
          <w:rFonts w:asciiTheme="minorHAnsi" w:hAnsiTheme="minorHAnsi" w:cstheme="minorHAnsi"/>
        </w:rPr>
      </w:pPr>
      <w:r>
        <w:rPr>
          <w:rFonts w:asciiTheme="minorHAnsi" w:hAnsiTheme="minorHAnsi" w:cstheme="minorHAnsi"/>
        </w:rPr>
        <w:t>beleidsplan Ruimte</w:t>
      </w:r>
    </w:p>
    <w:p w14:paraId="28527461" w14:textId="6D1540DD" w:rsidR="00E423BD" w:rsidRDefault="00E423BD" w:rsidP="00E423BD">
      <w:pPr>
        <w:rPr>
          <w:rFonts w:asciiTheme="minorHAnsi" w:hAnsiTheme="minorHAnsi" w:cstheme="minorHAnsi"/>
        </w:rPr>
      </w:pPr>
    </w:p>
    <w:p w14:paraId="63665365" w14:textId="762EAFB9" w:rsidR="00E423BD" w:rsidRDefault="00E423BD" w:rsidP="00E423BD">
      <w:pPr>
        <w:rPr>
          <w:rFonts w:asciiTheme="minorHAnsi" w:hAnsiTheme="minorHAnsi" w:cstheme="minorHAnsi"/>
        </w:rPr>
      </w:pPr>
      <w:r>
        <w:rPr>
          <w:rFonts w:asciiTheme="minorHAnsi" w:hAnsiTheme="minorHAnsi" w:cstheme="minorHAnsi"/>
        </w:rPr>
        <w:t>Beleidsplan = een soort onderlaag voor de stadskaart, die aangeeft waar wonen, industrie, natuur… kan georganiseerd worden</w:t>
      </w:r>
    </w:p>
    <w:p w14:paraId="7818455D" w14:textId="32857744" w:rsidR="00E423BD" w:rsidRDefault="00E423BD" w:rsidP="00E423BD">
      <w:pPr>
        <w:rPr>
          <w:rFonts w:asciiTheme="minorHAnsi" w:hAnsiTheme="minorHAnsi" w:cstheme="minorHAnsi"/>
        </w:rPr>
      </w:pPr>
      <w:r>
        <w:rPr>
          <w:rFonts w:asciiTheme="minorHAnsi" w:hAnsiTheme="minorHAnsi" w:cstheme="minorHAnsi"/>
        </w:rPr>
        <w:t>Huidig beleidsplan (structuurplan) dateert ondertussen van 20</w:t>
      </w:r>
      <w:r w:rsidR="00FF6EA9">
        <w:rPr>
          <w:rFonts w:asciiTheme="minorHAnsi" w:hAnsiTheme="minorHAnsi" w:cstheme="minorHAnsi"/>
        </w:rPr>
        <w:t>0</w:t>
      </w:r>
      <w:r w:rsidR="00C85749">
        <w:rPr>
          <w:rFonts w:asciiTheme="minorHAnsi" w:hAnsiTheme="minorHAnsi" w:cstheme="minorHAnsi"/>
        </w:rPr>
        <w:t>1</w:t>
      </w:r>
      <w:r>
        <w:rPr>
          <w:rFonts w:asciiTheme="minorHAnsi" w:hAnsiTheme="minorHAnsi" w:cstheme="minorHAnsi"/>
        </w:rPr>
        <w:t xml:space="preserve"> en is aan vernieuwing toe.</w:t>
      </w:r>
    </w:p>
    <w:p w14:paraId="28C5BDC6" w14:textId="450E16A4" w:rsidR="00E423BD" w:rsidRDefault="00E423BD" w:rsidP="00E423BD">
      <w:pPr>
        <w:rPr>
          <w:rFonts w:asciiTheme="minorHAnsi" w:hAnsiTheme="minorHAnsi" w:cstheme="minorHAnsi"/>
        </w:rPr>
      </w:pPr>
    </w:p>
    <w:p w14:paraId="488776E2" w14:textId="52CB88D9" w:rsidR="00E423BD" w:rsidRDefault="00E423BD" w:rsidP="00E423BD">
      <w:pPr>
        <w:rPr>
          <w:rFonts w:asciiTheme="minorHAnsi" w:hAnsiTheme="minorHAnsi" w:cstheme="minorHAnsi"/>
        </w:rPr>
      </w:pPr>
      <w:r>
        <w:rPr>
          <w:rFonts w:asciiTheme="minorHAnsi" w:hAnsiTheme="minorHAnsi" w:cstheme="minorHAnsi"/>
        </w:rPr>
        <w:t xml:space="preserve">Vraag vanuit </w:t>
      </w:r>
      <w:proofErr w:type="spellStart"/>
      <w:r>
        <w:rPr>
          <w:rFonts w:asciiTheme="minorHAnsi" w:hAnsiTheme="minorHAnsi" w:cstheme="minorHAnsi"/>
        </w:rPr>
        <w:t>MoB</w:t>
      </w:r>
      <w:proofErr w:type="spellEnd"/>
      <w:r>
        <w:rPr>
          <w:rFonts w:asciiTheme="minorHAnsi" w:hAnsiTheme="minorHAnsi" w:cstheme="minorHAnsi"/>
        </w:rPr>
        <w:t xml:space="preserve">: welke 2 afgevaardigden willen het proces van het nieuwe beleidsplan mee opvolgen </w:t>
      </w:r>
    </w:p>
    <w:p w14:paraId="654DC0D3" w14:textId="28615FF4" w:rsidR="00E423BD" w:rsidRDefault="00E423BD" w:rsidP="00E423BD">
      <w:pPr>
        <w:rPr>
          <w:rFonts w:asciiTheme="minorHAnsi" w:hAnsiTheme="minorHAnsi" w:cstheme="minorHAnsi"/>
        </w:rPr>
      </w:pPr>
      <w:r>
        <w:rPr>
          <w:rFonts w:asciiTheme="minorHAnsi" w:hAnsiTheme="minorHAnsi" w:cstheme="minorHAnsi"/>
        </w:rPr>
        <w:t xml:space="preserve">Kandidaat gesteld tijdens </w:t>
      </w:r>
      <w:proofErr w:type="spellStart"/>
      <w:r>
        <w:rPr>
          <w:rFonts w:asciiTheme="minorHAnsi" w:hAnsiTheme="minorHAnsi" w:cstheme="minorHAnsi"/>
        </w:rPr>
        <w:t>MoB</w:t>
      </w:r>
      <w:proofErr w:type="spellEnd"/>
      <w:r>
        <w:rPr>
          <w:rFonts w:asciiTheme="minorHAnsi" w:hAnsiTheme="minorHAnsi" w:cstheme="minorHAnsi"/>
        </w:rPr>
        <w:t>:</w:t>
      </w:r>
    </w:p>
    <w:p w14:paraId="3AAACE9C" w14:textId="65A3734D" w:rsidR="00E423BD" w:rsidRDefault="00E423BD" w:rsidP="00E423BD">
      <w:pPr>
        <w:rPr>
          <w:rFonts w:asciiTheme="minorHAnsi" w:hAnsiTheme="minorHAnsi" w:cstheme="minorHAnsi"/>
        </w:rPr>
      </w:pPr>
      <w:r>
        <w:rPr>
          <w:rFonts w:asciiTheme="minorHAnsi" w:hAnsiTheme="minorHAnsi" w:cstheme="minorHAnsi"/>
        </w:rPr>
        <w:t>Jasper Benn en Sophie Vandewalle</w:t>
      </w:r>
    </w:p>
    <w:p w14:paraId="4A8B35D3" w14:textId="3A4549F4" w:rsidR="00E423BD" w:rsidRDefault="00E423BD" w:rsidP="00E423BD">
      <w:pPr>
        <w:rPr>
          <w:rFonts w:asciiTheme="minorHAnsi" w:hAnsiTheme="minorHAnsi" w:cstheme="minorHAnsi"/>
        </w:rPr>
      </w:pPr>
    </w:p>
    <w:p w14:paraId="0F32DC3A" w14:textId="77777777" w:rsidR="00E423BD" w:rsidRDefault="00E423BD" w:rsidP="00E423BD">
      <w:pPr>
        <w:rPr>
          <w:rFonts w:asciiTheme="minorHAnsi" w:hAnsiTheme="minorHAnsi" w:cstheme="minorHAnsi"/>
        </w:rPr>
      </w:pPr>
    </w:p>
    <w:p w14:paraId="6F53881C" w14:textId="47B248B7" w:rsidR="00E423BD" w:rsidRDefault="00E423BD" w:rsidP="00E423BD">
      <w:pPr>
        <w:pStyle w:val="Lijstalinea"/>
        <w:numPr>
          <w:ilvl w:val="0"/>
          <w:numId w:val="13"/>
        </w:numPr>
        <w:rPr>
          <w:rFonts w:asciiTheme="minorHAnsi" w:hAnsiTheme="minorHAnsi" w:cstheme="minorHAnsi"/>
        </w:rPr>
      </w:pPr>
      <w:proofErr w:type="spellStart"/>
      <w:r>
        <w:rPr>
          <w:rFonts w:asciiTheme="minorHAnsi" w:hAnsiTheme="minorHAnsi" w:cstheme="minorHAnsi"/>
        </w:rPr>
        <w:t>Unizo</w:t>
      </w:r>
      <w:proofErr w:type="spellEnd"/>
    </w:p>
    <w:p w14:paraId="1D9C6FD2" w14:textId="6FF57157" w:rsidR="00E423BD" w:rsidRDefault="00E423BD" w:rsidP="00E423BD">
      <w:pPr>
        <w:rPr>
          <w:rFonts w:asciiTheme="minorHAnsi" w:hAnsiTheme="minorHAnsi" w:cstheme="minorHAnsi"/>
        </w:rPr>
      </w:pPr>
    </w:p>
    <w:p w14:paraId="360A0A98" w14:textId="1BF0FE40" w:rsidR="00E423BD" w:rsidRDefault="00E423BD" w:rsidP="00E423BD">
      <w:pPr>
        <w:pStyle w:val="Lijstalinea"/>
        <w:numPr>
          <w:ilvl w:val="0"/>
          <w:numId w:val="14"/>
        </w:numPr>
        <w:rPr>
          <w:rFonts w:asciiTheme="minorHAnsi" w:hAnsiTheme="minorHAnsi" w:cstheme="minorHAnsi"/>
        </w:rPr>
      </w:pPr>
      <w:r>
        <w:rPr>
          <w:rFonts w:asciiTheme="minorHAnsi" w:hAnsiTheme="minorHAnsi" w:cstheme="minorHAnsi"/>
        </w:rPr>
        <w:t xml:space="preserve">Antwerps Relance Traject en online verkopen </w:t>
      </w:r>
      <w:r w:rsidRPr="00E423BD">
        <w:rPr>
          <w:rFonts w:asciiTheme="minorHAnsi" w:hAnsiTheme="minorHAnsi" w:cstheme="minorHAnsi"/>
        </w:rPr>
        <w:sym w:font="Wingdings" w:char="F0E0"/>
      </w:r>
      <w:r>
        <w:rPr>
          <w:rFonts w:asciiTheme="minorHAnsi" w:hAnsiTheme="minorHAnsi" w:cstheme="minorHAnsi"/>
        </w:rPr>
        <w:t xml:space="preserve"> zie bijlage </w:t>
      </w:r>
    </w:p>
    <w:p w14:paraId="0756A69C" w14:textId="377762AE" w:rsidR="00E423BD" w:rsidRDefault="00E423BD" w:rsidP="00E423BD">
      <w:pPr>
        <w:pStyle w:val="Lijstalinea"/>
        <w:rPr>
          <w:rFonts w:asciiTheme="minorHAnsi" w:hAnsiTheme="minorHAnsi" w:cstheme="minorHAnsi"/>
        </w:rPr>
      </w:pPr>
      <w:r>
        <w:rPr>
          <w:rFonts w:asciiTheme="minorHAnsi" w:hAnsiTheme="minorHAnsi" w:cstheme="minorHAnsi"/>
        </w:rPr>
        <w:t xml:space="preserve">Relance traject: 100 ondernemers krijgen kans om traject met </w:t>
      </w:r>
      <w:proofErr w:type="spellStart"/>
      <w:r>
        <w:rPr>
          <w:rFonts w:asciiTheme="minorHAnsi" w:hAnsiTheme="minorHAnsi" w:cstheme="minorHAnsi"/>
        </w:rPr>
        <w:t>Unizo</w:t>
      </w:r>
      <w:proofErr w:type="spellEnd"/>
      <w:r>
        <w:rPr>
          <w:rFonts w:asciiTheme="minorHAnsi" w:hAnsiTheme="minorHAnsi" w:cstheme="minorHAnsi"/>
        </w:rPr>
        <w:t xml:space="preserve"> te volgen</w:t>
      </w:r>
    </w:p>
    <w:p w14:paraId="4264A7EF" w14:textId="7A117331" w:rsidR="00E423BD" w:rsidRDefault="00E423BD" w:rsidP="00E423BD">
      <w:pPr>
        <w:pStyle w:val="Lijstalinea"/>
        <w:rPr>
          <w:rFonts w:asciiTheme="minorHAnsi" w:hAnsiTheme="minorHAnsi" w:cstheme="minorHAnsi"/>
        </w:rPr>
      </w:pPr>
      <w:r>
        <w:rPr>
          <w:rFonts w:asciiTheme="minorHAnsi" w:hAnsiTheme="minorHAnsi" w:cstheme="minorHAnsi"/>
        </w:rPr>
        <w:t>3 stappen</w:t>
      </w:r>
    </w:p>
    <w:p w14:paraId="0A7D11AB" w14:textId="2F610B2F" w:rsidR="00E423BD" w:rsidRDefault="00E423BD" w:rsidP="00E423BD">
      <w:pPr>
        <w:pStyle w:val="Lijstalinea"/>
        <w:numPr>
          <w:ilvl w:val="1"/>
          <w:numId w:val="14"/>
        </w:numPr>
        <w:rPr>
          <w:rFonts w:asciiTheme="minorHAnsi" w:hAnsiTheme="minorHAnsi" w:cstheme="minorHAnsi"/>
        </w:rPr>
      </w:pPr>
      <w:r>
        <w:rPr>
          <w:rFonts w:asciiTheme="minorHAnsi" w:hAnsiTheme="minorHAnsi" w:cstheme="minorHAnsi"/>
        </w:rPr>
        <w:t>Gesprek over uitdagingen – gratis</w:t>
      </w:r>
    </w:p>
    <w:p w14:paraId="7DFCEACD" w14:textId="504EB9AA" w:rsidR="00E423BD" w:rsidRPr="00196B72" w:rsidRDefault="00E423BD" w:rsidP="00E423BD">
      <w:pPr>
        <w:pStyle w:val="Lijstalinea"/>
        <w:numPr>
          <w:ilvl w:val="1"/>
          <w:numId w:val="14"/>
        </w:numPr>
        <w:rPr>
          <w:rFonts w:asciiTheme="minorHAnsi" w:hAnsiTheme="minorHAnsi" w:cstheme="minorHAnsi"/>
        </w:rPr>
      </w:pPr>
      <w:r w:rsidRPr="00196B72">
        <w:rPr>
          <w:rFonts w:asciiTheme="minorHAnsi" w:hAnsiTheme="minorHAnsi" w:cstheme="minorHAnsi"/>
        </w:rPr>
        <w:lastRenderedPageBreak/>
        <w:t>Optioneel:  5 sessies om te komen tot vernieuwd businessplan – 100 euro</w:t>
      </w:r>
    </w:p>
    <w:p w14:paraId="5C79A0C4" w14:textId="6E6B5DA6" w:rsidR="00E423BD" w:rsidRDefault="00E423BD" w:rsidP="00E423BD">
      <w:pPr>
        <w:pStyle w:val="Lijstalinea"/>
        <w:numPr>
          <w:ilvl w:val="1"/>
          <w:numId w:val="14"/>
        </w:numPr>
        <w:rPr>
          <w:rFonts w:asciiTheme="minorHAnsi" w:hAnsiTheme="minorHAnsi" w:cstheme="minorHAnsi"/>
        </w:rPr>
      </w:pPr>
      <w:r w:rsidRPr="00196B72">
        <w:rPr>
          <w:rFonts w:asciiTheme="minorHAnsi" w:hAnsiTheme="minorHAnsi" w:cstheme="minorHAnsi"/>
        </w:rPr>
        <w:t>Extra optie: 1 op 1 coaching – 250 euro</w:t>
      </w:r>
    </w:p>
    <w:p w14:paraId="27F49ABF" w14:textId="77777777" w:rsidR="00196B72" w:rsidRPr="00196B72" w:rsidRDefault="00196B72" w:rsidP="00196B72">
      <w:pPr>
        <w:pStyle w:val="Lijstalinea"/>
        <w:ind w:left="1440"/>
        <w:rPr>
          <w:rFonts w:asciiTheme="minorHAnsi" w:hAnsiTheme="minorHAnsi" w:cstheme="minorHAnsi"/>
        </w:rPr>
      </w:pPr>
    </w:p>
    <w:p w14:paraId="2B552619" w14:textId="0D69A780" w:rsidR="00196B72" w:rsidRPr="00196B72" w:rsidRDefault="00196B72" w:rsidP="00196B72">
      <w:pPr>
        <w:ind w:left="708"/>
        <w:rPr>
          <w:rFonts w:asciiTheme="minorHAnsi" w:hAnsiTheme="minorHAnsi" w:cstheme="minorHAnsi"/>
        </w:rPr>
      </w:pPr>
      <w:r w:rsidRPr="00196B72">
        <w:rPr>
          <w:rFonts w:asciiTheme="minorHAnsi" w:hAnsiTheme="minorHAnsi" w:cstheme="minorHAnsi"/>
          <w:color w:val="333333"/>
          <w:shd w:val="clear" w:color="auto" w:fill="FFFFFF"/>
        </w:rPr>
        <w:t>Geïnteresseerde ondernemers kunnen UNIZO contacteren via </w:t>
      </w:r>
      <w:hyperlink r:id="rId5" w:history="1">
        <w:r w:rsidRPr="00196B72">
          <w:rPr>
            <w:rStyle w:val="Zwaar"/>
            <w:rFonts w:asciiTheme="minorHAnsi" w:hAnsiTheme="minorHAnsi" w:cstheme="minorHAnsi"/>
            <w:color w:val="355FA3"/>
            <w:shd w:val="clear" w:color="auto" w:fill="FFFFFF"/>
          </w:rPr>
          <w:t>MCAntwerpen@unizo.be</w:t>
        </w:r>
      </w:hyperlink>
      <w:r w:rsidRPr="00196B72">
        <w:rPr>
          <w:rFonts w:asciiTheme="minorHAnsi" w:hAnsiTheme="minorHAnsi" w:cstheme="minorHAnsi"/>
          <w:color w:val="333333"/>
          <w:shd w:val="clear" w:color="auto" w:fill="FFFFFF"/>
        </w:rPr>
        <w:t> met als onderwerp Provinciale Begeleiding</w:t>
      </w:r>
    </w:p>
    <w:p w14:paraId="195DE4A3" w14:textId="2FFA87FF" w:rsidR="00E423BD" w:rsidRPr="00196B72" w:rsidRDefault="00E423BD" w:rsidP="00196B72">
      <w:pPr>
        <w:rPr>
          <w:rFonts w:asciiTheme="minorHAnsi" w:hAnsiTheme="minorHAnsi" w:cstheme="minorHAnsi"/>
        </w:rPr>
      </w:pPr>
    </w:p>
    <w:p w14:paraId="39401CAD" w14:textId="77259225" w:rsidR="00196B72" w:rsidRDefault="00196B72" w:rsidP="00196B72">
      <w:pPr>
        <w:pStyle w:val="Lijstalinea"/>
        <w:rPr>
          <w:rFonts w:asciiTheme="minorHAnsi" w:hAnsiTheme="minorHAnsi" w:cstheme="minorHAnsi"/>
        </w:rPr>
      </w:pPr>
      <w:r w:rsidRPr="00196B72">
        <w:rPr>
          <w:rFonts w:asciiTheme="minorHAnsi" w:hAnsiTheme="minorHAnsi" w:cstheme="minorHAnsi"/>
        </w:rPr>
        <w:t>Online</w:t>
      </w:r>
      <w:r>
        <w:rPr>
          <w:rFonts w:asciiTheme="minorHAnsi" w:hAnsiTheme="minorHAnsi" w:cstheme="minorHAnsi"/>
        </w:rPr>
        <w:t xml:space="preserve"> verkopen: 5u individueel traject + online lessenreeks </w:t>
      </w:r>
    </w:p>
    <w:p w14:paraId="7764842F" w14:textId="19926032" w:rsidR="00196B72" w:rsidRDefault="00196B72" w:rsidP="00196B72">
      <w:pPr>
        <w:pStyle w:val="Lijstalinea"/>
        <w:rPr>
          <w:rFonts w:asciiTheme="minorHAnsi" w:hAnsiTheme="minorHAnsi" w:cstheme="minorHAnsi"/>
        </w:rPr>
      </w:pPr>
      <w:r>
        <w:rPr>
          <w:rFonts w:asciiTheme="minorHAnsi" w:hAnsiTheme="minorHAnsi" w:cstheme="minorHAnsi"/>
        </w:rPr>
        <w:t>Gratis</w:t>
      </w:r>
    </w:p>
    <w:p w14:paraId="4E40C6D4" w14:textId="3CA3D63E" w:rsidR="00196B72" w:rsidRDefault="00196B72" w:rsidP="00196B72">
      <w:pPr>
        <w:pStyle w:val="Lijstalinea"/>
        <w:rPr>
          <w:rFonts w:asciiTheme="minorHAnsi" w:hAnsiTheme="minorHAnsi" w:cstheme="minorHAnsi"/>
        </w:rPr>
      </w:pPr>
      <w:r>
        <w:rPr>
          <w:rFonts w:asciiTheme="minorHAnsi" w:hAnsiTheme="minorHAnsi" w:cstheme="minorHAnsi"/>
        </w:rPr>
        <w:t xml:space="preserve">Inschrijven via </w:t>
      </w:r>
      <w:hyperlink r:id="rId6" w:history="1">
        <w:r w:rsidRPr="00584509">
          <w:rPr>
            <w:rStyle w:val="Hyperlink"/>
            <w:rFonts w:asciiTheme="minorHAnsi" w:hAnsiTheme="minorHAnsi" w:cstheme="minorHAnsi"/>
          </w:rPr>
          <w:t>https://www.unizo.be/projecten/begeleiding-online-verkopen</w:t>
        </w:r>
      </w:hyperlink>
    </w:p>
    <w:p w14:paraId="5CD60A5B" w14:textId="77777777" w:rsidR="00196B72" w:rsidRPr="00196B72" w:rsidRDefault="00196B72" w:rsidP="00196B72">
      <w:pPr>
        <w:pStyle w:val="Lijstalinea"/>
        <w:rPr>
          <w:rFonts w:asciiTheme="minorHAnsi" w:hAnsiTheme="minorHAnsi" w:cstheme="minorHAnsi"/>
        </w:rPr>
      </w:pPr>
    </w:p>
    <w:p w14:paraId="787920DD" w14:textId="241E7FEE" w:rsidR="00196B72" w:rsidRDefault="00E423BD" w:rsidP="00196B72">
      <w:pPr>
        <w:pStyle w:val="Lijstalinea"/>
        <w:numPr>
          <w:ilvl w:val="0"/>
          <w:numId w:val="14"/>
        </w:numPr>
        <w:rPr>
          <w:rFonts w:asciiTheme="minorHAnsi" w:hAnsiTheme="minorHAnsi" w:cstheme="minorHAnsi"/>
        </w:rPr>
      </w:pPr>
      <w:r>
        <w:rPr>
          <w:rFonts w:asciiTheme="minorHAnsi" w:hAnsiTheme="minorHAnsi" w:cstheme="minorHAnsi"/>
        </w:rPr>
        <w:t xml:space="preserve">Zaken doen met de stad </w:t>
      </w:r>
      <w:r w:rsidRPr="00E423BD">
        <w:rPr>
          <w:rFonts w:asciiTheme="minorHAnsi" w:hAnsiTheme="minorHAnsi" w:cstheme="minorHAnsi"/>
        </w:rPr>
        <w:sym w:font="Wingdings" w:char="F0E0"/>
      </w:r>
      <w:r>
        <w:rPr>
          <w:rFonts w:asciiTheme="minorHAnsi" w:hAnsiTheme="minorHAnsi" w:cstheme="minorHAnsi"/>
        </w:rPr>
        <w:t xml:space="preserve"> </w:t>
      </w:r>
      <w:r w:rsidR="00196B72">
        <w:rPr>
          <w:rFonts w:asciiTheme="minorHAnsi" w:hAnsiTheme="minorHAnsi" w:cstheme="minorHAnsi"/>
        </w:rPr>
        <w:t>infomoment op 23 feb 2021</w:t>
      </w:r>
    </w:p>
    <w:p w14:paraId="38A7218A" w14:textId="77777777" w:rsidR="00196B72" w:rsidRPr="00196B72" w:rsidRDefault="00196B72" w:rsidP="00196B72">
      <w:pPr>
        <w:pStyle w:val="Lijstalinea"/>
        <w:rPr>
          <w:i/>
          <w:iCs/>
        </w:rPr>
      </w:pPr>
      <w:r w:rsidRPr="00196B72">
        <w:rPr>
          <w:i/>
          <w:iCs/>
        </w:rPr>
        <w:t>De stad (dienst overheidsopdrachten) merkt dat veel lokale ondernemers niet inspelen op de mogelijkheid om te verkopen aan de stad. Dit kan te maken hebben omdat ze niet weten hoe de procedure werkt of er bepaalde vooroordelen leven.</w:t>
      </w:r>
    </w:p>
    <w:p w14:paraId="499E2DC2" w14:textId="147DC97B" w:rsidR="00196B72" w:rsidRDefault="00196B72" w:rsidP="00196B72">
      <w:pPr>
        <w:pStyle w:val="Lijstalinea"/>
      </w:pPr>
      <w:proofErr w:type="spellStart"/>
      <w:r w:rsidRPr="00196B72">
        <w:rPr>
          <w:i/>
          <w:iCs/>
        </w:rPr>
        <w:t>Unizo</w:t>
      </w:r>
      <w:proofErr w:type="spellEnd"/>
      <w:r w:rsidRPr="00196B72">
        <w:rPr>
          <w:i/>
          <w:iCs/>
        </w:rPr>
        <w:t xml:space="preserve"> en de stad organiseren daarom een infoavond om die procedure toe te lichten en aan te geven welke stappen de stad neemt om binnen de wettelijke mogelijkheden zo veel mogelijk lokaal aan te kopen</w:t>
      </w:r>
      <w:r>
        <w:t>.</w:t>
      </w:r>
    </w:p>
    <w:p w14:paraId="34FF41DB" w14:textId="77777777" w:rsidR="00196B72" w:rsidRPr="00196B72" w:rsidRDefault="00196B72" w:rsidP="00196B72">
      <w:pPr>
        <w:rPr>
          <w:rFonts w:asciiTheme="minorHAnsi" w:hAnsiTheme="minorHAnsi" w:cstheme="minorHAnsi"/>
        </w:rPr>
      </w:pPr>
    </w:p>
    <w:p w14:paraId="6207E282" w14:textId="6DDC3C39" w:rsidR="00196B72" w:rsidRPr="00196B72" w:rsidRDefault="00196B72" w:rsidP="00196B72">
      <w:pPr>
        <w:pStyle w:val="Lijstalinea"/>
        <w:rPr>
          <w:rFonts w:asciiTheme="minorHAnsi" w:hAnsiTheme="minorHAnsi" w:cstheme="minorHAnsi"/>
        </w:rPr>
      </w:pPr>
      <w:r>
        <w:rPr>
          <w:rFonts w:asciiTheme="minorHAnsi" w:hAnsiTheme="minorHAnsi" w:cstheme="minorHAnsi"/>
        </w:rPr>
        <w:t xml:space="preserve">Inschrijven via </w:t>
      </w:r>
      <w:hyperlink r:id="rId7" w:history="1">
        <w:r w:rsidRPr="00584509">
          <w:rPr>
            <w:rStyle w:val="Hyperlink"/>
            <w:rFonts w:asciiTheme="minorHAnsi" w:hAnsiTheme="minorHAnsi" w:cstheme="minorHAnsi"/>
          </w:rPr>
          <w:t>https://www.unizo.be/antwerpen/activiteiten/unizo-mechelen-lokale-economie-voorop-doe-zaken-met-jouw-stad-mechelen_23-02-2021</w:t>
        </w:r>
      </w:hyperlink>
      <w:r>
        <w:rPr>
          <w:rFonts w:asciiTheme="minorHAnsi" w:hAnsiTheme="minorHAnsi" w:cstheme="minorHAnsi"/>
        </w:rPr>
        <w:t xml:space="preserve"> </w:t>
      </w:r>
    </w:p>
    <w:p w14:paraId="4FC06B56" w14:textId="49ABC59B" w:rsidR="00E423BD" w:rsidRDefault="00E423BD" w:rsidP="00E423BD">
      <w:pPr>
        <w:rPr>
          <w:rFonts w:asciiTheme="minorHAnsi" w:hAnsiTheme="minorHAnsi" w:cstheme="minorHAnsi"/>
        </w:rPr>
      </w:pPr>
    </w:p>
    <w:p w14:paraId="5DC89DA7" w14:textId="77777777" w:rsidR="00196B72" w:rsidRDefault="00196B72" w:rsidP="00E423BD">
      <w:pPr>
        <w:rPr>
          <w:rFonts w:asciiTheme="minorHAnsi" w:hAnsiTheme="minorHAnsi" w:cstheme="minorHAnsi"/>
        </w:rPr>
      </w:pPr>
    </w:p>
    <w:p w14:paraId="409940E1" w14:textId="55D56886" w:rsidR="00E423BD" w:rsidRDefault="00E423BD" w:rsidP="00E423BD">
      <w:pPr>
        <w:pStyle w:val="Lijstalinea"/>
        <w:numPr>
          <w:ilvl w:val="0"/>
          <w:numId w:val="13"/>
        </w:numPr>
        <w:rPr>
          <w:rFonts w:asciiTheme="minorHAnsi" w:hAnsiTheme="minorHAnsi" w:cstheme="minorHAnsi"/>
        </w:rPr>
      </w:pPr>
      <w:r>
        <w:rPr>
          <w:rFonts w:asciiTheme="minorHAnsi" w:hAnsiTheme="minorHAnsi" w:cstheme="minorHAnsi"/>
        </w:rPr>
        <w:t>Varia</w:t>
      </w:r>
    </w:p>
    <w:p w14:paraId="7717C893" w14:textId="066798CB" w:rsidR="00E423BD" w:rsidRDefault="00E423BD" w:rsidP="00196B72">
      <w:pPr>
        <w:pStyle w:val="Lijstalinea"/>
        <w:rPr>
          <w:rFonts w:asciiTheme="minorHAnsi" w:hAnsiTheme="minorHAnsi" w:cstheme="minorHAnsi"/>
        </w:rPr>
      </w:pPr>
    </w:p>
    <w:p w14:paraId="4F5D4EFB" w14:textId="4B7AD152" w:rsidR="00196B72" w:rsidRDefault="00567CB4" w:rsidP="00196B72">
      <w:pPr>
        <w:pStyle w:val="Lijstalinea"/>
        <w:numPr>
          <w:ilvl w:val="0"/>
          <w:numId w:val="14"/>
        </w:numPr>
        <w:rPr>
          <w:rFonts w:asciiTheme="minorHAnsi" w:hAnsiTheme="minorHAnsi" w:cstheme="minorHAnsi"/>
        </w:rPr>
      </w:pPr>
      <w:r>
        <w:rPr>
          <w:rFonts w:asciiTheme="minorHAnsi" w:hAnsiTheme="minorHAnsi" w:cstheme="minorHAnsi"/>
        </w:rPr>
        <w:t>Red-</w:t>
      </w:r>
      <w:proofErr w:type="spellStart"/>
      <w:r>
        <w:rPr>
          <w:rFonts w:asciiTheme="minorHAnsi" w:hAnsiTheme="minorHAnsi" w:cstheme="minorHAnsi"/>
        </w:rPr>
        <w:t>Use</w:t>
      </w:r>
      <w:proofErr w:type="spellEnd"/>
      <w:r>
        <w:rPr>
          <w:rFonts w:asciiTheme="minorHAnsi" w:hAnsiTheme="minorHAnsi" w:cstheme="minorHAnsi"/>
        </w:rPr>
        <w:t>: Mechels initiatief voor herbruikbare take-</w:t>
      </w:r>
      <w:proofErr w:type="spellStart"/>
      <w:r>
        <w:rPr>
          <w:rFonts w:asciiTheme="minorHAnsi" w:hAnsiTheme="minorHAnsi" w:cstheme="minorHAnsi"/>
        </w:rPr>
        <w:t>away</w:t>
      </w:r>
      <w:proofErr w:type="spellEnd"/>
      <w:r>
        <w:rPr>
          <w:rFonts w:asciiTheme="minorHAnsi" w:hAnsiTheme="minorHAnsi" w:cstheme="minorHAnsi"/>
        </w:rPr>
        <w:t xml:space="preserve"> verpakkingen </w:t>
      </w:r>
      <w:r w:rsidRPr="00567CB4">
        <w:rPr>
          <w:rFonts w:asciiTheme="minorHAnsi" w:hAnsiTheme="minorHAnsi" w:cstheme="minorHAnsi"/>
        </w:rPr>
        <w:sym w:font="Wingdings" w:char="F0E0"/>
      </w:r>
      <w:r>
        <w:rPr>
          <w:rFonts w:asciiTheme="minorHAnsi" w:hAnsiTheme="minorHAnsi" w:cstheme="minorHAnsi"/>
        </w:rPr>
        <w:t xml:space="preserve"> wie interesse heeft mag ons dit laten weten</w:t>
      </w:r>
    </w:p>
    <w:p w14:paraId="555D2F5B" w14:textId="20305736" w:rsidR="00BA68E3" w:rsidRDefault="00BA68E3" w:rsidP="00BA68E3">
      <w:pPr>
        <w:pStyle w:val="Lijstalinea"/>
        <w:numPr>
          <w:ilvl w:val="0"/>
          <w:numId w:val="14"/>
        </w:numPr>
        <w:rPr>
          <w:rFonts w:asciiTheme="minorHAnsi" w:hAnsiTheme="minorHAnsi" w:cstheme="minorHAnsi"/>
        </w:rPr>
      </w:pPr>
      <w:proofErr w:type="spellStart"/>
      <w:r>
        <w:rPr>
          <w:rFonts w:asciiTheme="minorHAnsi" w:hAnsiTheme="minorHAnsi" w:cstheme="minorHAnsi"/>
        </w:rPr>
        <w:t>Efro</w:t>
      </w:r>
      <w:proofErr w:type="spellEnd"/>
      <w:r>
        <w:rPr>
          <w:rFonts w:asciiTheme="minorHAnsi" w:hAnsiTheme="minorHAnsi" w:cstheme="minorHAnsi"/>
        </w:rPr>
        <w:t xml:space="preserve"> project </w:t>
      </w:r>
      <w:proofErr w:type="spellStart"/>
      <w:r>
        <w:rPr>
          <w:rFonts w:asciiTheme="minorHAnsi" w:hAnsiTheme="minorHAnsi" w:cstheme="minorHAnsi"/>
        </w:rPr>
        <w:t>datagestuurde</w:t>
      </w:r>
      <w:proofErr w:type="spellEnd"/>
      <w:r>
        <w:rPr>
          <w:rFonts w:asciiTheme="minorHAnsi" w:hAnsiTheme="minorHAnsi" w:cstheme="minorHAnsi"/>
        </w:rPr>
        <w:t xml:space="preserve"> winkelgebieden: data rond </w:t>
      </w:r>
      <w:proofErr w:type="spellStart"/>
      <w:r>
        <w:rPr>
          <w:rFonts w:asciiTheme="minorHAnsi" w:hAnsiTheme="minorHAnsi" w:cstheme="minorHAnsi"/>
        </w:rPr>
        <w:t>retail</w:t>
      </w:r>
      <w:proofErr w:type="spellEnd"/>
      <w:r>
        <w:rPr>
          <w:rFonts w:asciiTheme="minorHAnsi" w:hAnsiTheme="minorHAnsi" w:cstheme="minorHAnsi"/>
        </w:rPr>
        <w:t xml:space="preserve"> en horeca beter in kaart brengen, vanuit data beslissingen nemen… </w:t>
      </w:r>
      <w:r w:rsidRPr="00BA68E3">
        <w:rPr>
          <w:rFonts w:asciiTheme="minorHAnsi" w:hAnsiTheme="minorHAnsi" w:cstheme="minorHAnsi"/>
        </w:rPr>
        <w:sym w:font="Wingdings" w:char="F0E0"/>
      </w:r>
      <w:r>
        <w:rPr>
          <w:rFonts w:asciiTheme="minorHAnsi" w:hAnsiTheme="minorHAnsi" w:cstheme="minorHAnsi"/>
        </w:rPr>
        <w:t xml:space="preserve"> verdere toelichting </w:t>
      </w:r>
      <w:proofErr w:type="spellStart"/>
      <w:r>
        <w:rPr>
          <w:rFonts w:asciiTheme="minorHAnsi" w:hAnsiTheme="minorHAnsi" w:cstheme="minorHAnsi"/>
        </w:rPr>
        <w:t>MoB</w:t>
      </w:r>
      <w:proofErr w:type="spellEnd"/>
      <w:r>
        <w:rPr>
          <w:rFonts w:asciiTheme="minorHAnsi" w:hAnsiTheme="minorHAnsi" w:cstheme="minorHAnsi"/>
        </w:rPr>
        <w:t xml:space="preserve"> maart</w:t>
      </w:r>
    </w:p>
    <w:p w14:paraId="798E712E" w14:textId="3E80CE48" w:rsidR="00BA68E3" w:rsidRDefault="00BA68E3" w:rsidP="00BA68E3">
      <w:pPr>
        <w:pStyle w:val="Lijstalinea"/>
        <w:numPr>
          <w:ilvl w:val="0"/>
          <w:numId w:val="14"/>
        </w:numPr>
        <w:rPr>
          <w:rFonts w:asciiTheme="minorHAnsi" w:hAnsiTheme="minorHAnsi" w:cstheme="minorHAnsi"/>
        </w:rPr>
      </w:pPr>
      <w:proofErr w:type="spellStart"/>
      <w:r>
        <w:rPr>
          <w:rFonts w:asciiTheme="minorHAnsi" w:hAnsiTheme="minorHAnsi" w:cstheme="minorHAnsi"/>
        </w:rPr>
        <w:t>Markta</w:t>
      </w:r>
      <w:proofErr w:type="spellEnd"/>
      <w:r>
        <w:rPr>
          <w:rFonts w:asciiTheme="minorHAnsi" w:hAnsiTheme="minorHAnsi" w:cstheme="minorHAnsi"/>
        </w:rPr>
        <w:t xml:space="preserve">: maakt zich zorgen omwille van toenemende horeca op </w:t>
      </w:r>
      <w:proofErr w:type="spellStart"/>
      <w:r>
        <w:rPr>
          <w:rFonts w:asciiTheme="minorHAnsi" w:hAnsiTheme="minorHAnsi" w:cstheme="minorHAnsi"/>
        </w:rPr>
        <w:t>IJzerenleen</w:t>
      </w:r>
      <w:proofErr w:type="spellEnd"/>
      <w:r>
        <w:rPr>
          <w:rFonts w:asciiTheme="minorHAnsi" w:hAnsiTheme="minorHAnsi" w:cstheme="minorHAnsi"/>
        </w:rPr>
        <w:t xml:space="preserve"> en verschraling van de markt – echter een bewuste keuze om de markt in M beperkt te houden, vanuit dienst economie wordt er toegekeken op een goede diversiteit in kramen – nieuwe horeca op </w:t>
      </w:r>
      <w:proofErr w:type="spellStart"/>
      <w:r>
        <w:rPr>
          <w:rFonts w:asciiTheme="minorHAnsi" w:hAnsiTheme="minorHAnsi" w:cstheme="minorHAnsi"/>
        </w:rPr>
        <w:t>Ijzerenleen</w:t>
      </w:r>
      <w:proofErr w:type="spellEnd"/>
      <w:r>
        <w:rPr>
          <w:rFonts w:asciiTheme="minorHAnsi" w:hAnsiTheme="minorHAnsi" w:cstheme="minorHAnsi"/>
        </w:rPr>
        <w:t xml:space="preserve"> heeft geen gevolgen voor marktplaatsen.</w:t>
      </w:r>
    </w:p>
    <w:p w14:paraId="6E7672CD" w14:textId="77777777" w:rsidR="00BA68E3" w:rsidRPr="00BA68E3" w:rsidRDefault="00BA68E3" w:rsidP="00BA68E3">
      <w:pPr>
        <w:rPr>
          <w:rFonts w:asciiTheme="minorHAnsi" w:hAnsiTheme="minorHAnsi" w:cstheme="minorHAnsi"/>
        </w:rPr>
      </w:pPr>
    </w:p>
    <w:sectPr w:rsidR="00BA68E3" w:rsidRPr="00BA6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1429"/>
    <w:multiLevelType w:val="multilevel"/>
    <w:tmpl w:val="500E87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A2C8A"/>
    <w:multiLevelType w:val="multilevel"/>
    <w:tmpl w:val="D0A84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217A4"/>
    <w:multiLevelType w:val="multilevel"/>
    <w:tmpl w:val="526A07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8518D9"/>
    <w:multiLevelType w:val="multilevel"/>
    <w:tmpl w:val="C6925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3A24BA"/>
    <w:multiLevelType w:val="multilevel"/>
    <w:tmpl w:val="57A02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0F61A0F"/>
    <w:multiLevelType w:val="hybridMultilevel"/>
    <w:tmpl w:val="F3523A8A"/>
    <w:lvl w:ilvl="0" w:tplc="08130001">
      <w:start w:val="1"/>
      <w:numFmt w:val="bullet"/>
      <w:lvlText w:val=""/>
      <w:lvlJc w:val="left"/>
      <w:pPr>
        <w:ind w:left="900" w:hanging="360"/>
      </w:pPr>
      <w:rPr>
        <w:rFonts w:ascii="Symbol" w:hAnsi="Symbol" w:hint="default"/>
      </w:rPr>
    </w:lvl>
    <w:lvl w:ilvl="1" w:tplc="08130003" w:tentative="1">
      <w:start w:val="1"/>
      <w:numFmt w:val="bullet"/>
      <w:lvlText w:val="o"/>
      <w:lvlJc w:val="left"/>
      <w:pPr>
        <w:ind w:left="1620" w:hanging="360"/>
      </w:pPr>
      <w:rPr>
        <w:rFonts w:ascii="Courier New" w:hAnsi="Courier New" w:cs="Courier New" w:hint="default"/>
      </w:rPr>
    </w:lvl>
    <w:lvl w:ilvl="2" w:tplc="08130005" w:tentative="1">
      <w:start w:val="1"/>
      <w:numFmt w:val="bullet"/>
      <w:lvlText w:val=""/>
      <w:lvlJc w:val="left"/>
      <w:pPr>
        <w:ind w:left="2340" w:hanging="360"/>
      </w:pPr>
      <w:rPr>
        <w:rFonts w:ascii="Wingdings" w:hAnsi="Wingdings" w:hint="default"/>
      </w:rPr>
    </w:lvl>
    <w:lvl w:ilvl="3" w:tplc="08130001" w:tentative="1">
      <w:start w:val="1"/>
      <w:numFmt w:val="bullet"/>
      <w:lvlText w:val=""/>
      <w:lvlJc w:val="left"/>
      <w:pPr>
        <w:ind w:left="3060" w:hanging="360"/>
      </w:pPr>
      <w:rPr>
        <w:rFonts w:ascii="Symbol" w:hAnsi="Symbol" w:hint="default"/>
      </w:rPr>
    </w:lvl>
    <w:lvl w:ilvl="4" w:tplc="08130003" w:tentative="1">
      <w:start w:val="1"/>
      <w:numFmt w:val="bullet"/>
      <w:lvlText w:val="o"/>
      <w:lvlJc w:val="left"/>
      <w:pPr>
        <w:ind w:left="3780" w:hanging="360"/>
      </w:pPr>
      <w:rPr>
        <w:rFonts w:ascii="Courier New" w:hAnsi="Courier New" w:cs="Courier New" w:hint="default"/>
      </w:rPr>
    </w:lvl>
    <w:lvl w:ilvl="5" w:tplc="08130005" w:tentative="1">
      <w:start w:val="1"/>
      <w:numFmt w:val="bullet"/>
      <w:lvlText w:val=""/>
      <w:lvlJc w:val="left"/>
      <w:pPr>
        <w:ind w:left="4500" w:hanging="360"/>
      </w:pPr>
      <w:rPr>
        <w:rFonts w:ascii="Wingdings" w:hAnsi="Wingdings" w:hint="default"/>
      </w:rPr>
    </w:lvl>
    <w:lvl w:ilvl="6" w:tplc="08130001" w:tentative="1">
      <w:start w:val="1"/>
      <w:numFmt w:val="bullet"/>
      <w:lvlText w:val=""/>
      <w:lvlJc w:val="left"/>
      <w:pPr>
        <w:ind w:left="5220" w:hanging="360"/>
      </w:pPr>
      <w:rPr>
        <w:rFonts w:ascii="Symbol" w:hAnsi="Symbol" w:hint="default"/>
      </w:rPr>
    </w:lvl>
    <w:lvl w:ilvl="7" w:tplc="08130003" w:tentative="1">
      <w:start w:val="1"/>
      <w:numFmt w:val="bullet"/>
      <w:lvlText w:val="o"/>
      <w:lvlJc w:val="left"/>
      <w:pPr>
        <w:ind w:left="5940" w:hanging="360"/>
      </w:pPr>
      <w:rPr>
        <w:rFonts w:ascii="Courier New" w:hAnsi="Courier New" w:cs="Courier New" w:hint="default"/>
      </w:rPr>
    </w:lvl>
    <w:lvl w:ilvl="8" w:tplc="08130005" w:tentative="1">
      <w:start w:val="1"/>
      <w:numFmt w:val="bullet"/>
      <w:lvlText w:val=""/>
      <w:lvlJc w:val="left"/>
      <w:pPr>
        <w:ind w:left="6660" w:hanging="360"/>
      </w:pPr>
      <w:rPr>
        <w:rFonts w:ascii="Wingdings" w:hAnsi="Wingdings" w:hint="default"/>
      </w:rPr>
    </w:lvl>
  </w:abstractNum>
  <w:abstractNum w:abstractNumId="6" w15:restartNumberingAfterBreak="0">
    <w:nsid w:val="3CA83869"/>
    <w:multiLevelType w:val="hybridMultilevel"/>
    <w:tmpl w:val="9B8AA4D4"/>
    <w:lvl w:ilvl="0" w:tplc="08130003">
      <w:start w:val="1"/>
      <w:numFmt w:val="bullet"/>
      <w:lvlText w:val="o"/>
      <w:lvlJc w:val="left"/>
      <w:pPr>
        <w:ind w:left="1260" w:hanging="360"/>
      </w:pPr>
      <w:rPr>
        <w:rFonts w:ascii="Courier New" w:hAnsi="Courier New" w:cs="Courier New" w:hint="default"/>
      </w:rPr>
    </w:lvl>
    <w:lvl w:ilvl="1" w:tplc="08130003" w:tentative="1">
      <w:start w:val="1"/>
      <w:numFmt w:val="bullet"/>
      <w:lvlText w:val="o"/>
      <w:lvlJc w:val="left"/>
      <w:pPr>
        <w:ind w:left="1980" w:hanging="360"/>
      </w:pPr>
      <w:rPr>
        <w:rFonts w:ascii="Courier New" w:hAnsi="Courier New" w:cs="Courier New" w:hint="default"/>
      </w:rPr>
    </w:lvl>
    <w:lvl w:ilvl="2" w:tplc="08130005" w:tentative="1">
      <w:start w:val="1"/>
      <w:numFmt w:val="bullet"/>
      <w:lvlText w:val=""/>
      <w:lvlJc w:val="left"/>
      <w:pPr>
        <w:ind w:left="2700" w:hanging="360"/>
      </w:pPr>
      <w:rPr>
        <w:rFonts w:ascii="Wingdings" w:hAnsi="Wingdings" w:hint="default"/>
      </w:rPr>
    </w:lvl>
    <w:lvl w:ilvl="3" w:tplc="08130001" w:tentative="1">
      <w:start w:val="1"/>
      <w:numFmt w:val="bullet"/>
      <w:lvlText w:val=""/>
      <w:lvlJc w:val="left"/>
      <w:pPr>
        <w:ind w:left="3420" w:hanging="360"/>
      </w:pPr>
      <w:rPr>
        <w:rFonts w:ascii="Symbol" w:hAnsi="Symbol" w:hint="default"/>
      </w:rPr>
    </w:lvl>
    <w:lvl w:ilvl="4" w:tplc="08130003" w:tentative="1">
      <w:start w:val="1"/>
      <w:numFmt w:val="bullet"/>
      <w:lvlText w:val="o"/>
      <w:lvlJc w:val="left"/>
      <w:pPr>
        <w:ind w:left="4140" w:hanging="360"/>
      </w:pPr>
      <w:rPr>
        <w:rFonts w:ascii="Courier New" w:hAnsi="Courier New" w:cs="Courier New" w:hint="default"/>
      </w:rPr>
    </w:lvl>
    <w:lvl w:ilvl="5" w:tplc="08130005" w:tentative="1">
      <w:start w:val="1"/>
      <w:numFmt w:val="bullet"/>
      <w:lvlText w:val=""/>
      <w:lvlJc w:val="left"/>
      <w:pPr>
        <w:ind w:left="4860" w:hanging="360"/>
      </w:pPr>
      <w:rPr>
        <w:rFonts w:ascii="Wingdings" w:hAnsi="Wingdings" w:hint="default"/>
      </w:rPr>
    </w:lvl>
    <w:lvl w:ilvl="6" w:tplc="08130001" w:tentative="1">
      <w:start w:val="1"/>
      <w:numFmt w:val="bullet"/>
      <w:lvlText w:val=""/>
      <w:lvlJc w:val="left"/>
      <w:pPr>
        <w:ind w:left="5580" w:hanging="360"/>
      </w:pPr>
      <w:rPr>
        <w:rFonts w:ascii="Symbol" w:hAnsi="Symbol" w:hint="default"/>
      </w:rPr>
    </w:lvl>
    <w:lvl w:ilvl="7" w:tplc="08130003" w:tentative="1">
      <w:start w:val="1"/>
      <w:numFmt w:val="bullet"/>
      <w:lvlText w:val="o"/>
      <w:lvlJc w:val="left"/>
      <w:pPr>
        <w:ind w:left="6300" w:hanging="360"/>
      </w:pPr>
      <w:rPr>
        <w:rFonts w:ascii="Courier New" w:hAnsi="Courier New" w:cs="Courier New" w:hint="default"/>
      </w:rPr>
    </w:lvl>
    <w:lvl w:ilvl="8" w:tplc="08130005" w:tentative="1">
      <w:start w:val="1"/>
      <w:numFmt w:val="bullet"/>
      <w:lvlText w:val=""/>
      <w:lvlJc w:val="left"/>
      <w:pPr>
        <w:ind w:left="7020" w:hanging="360"/>
      </w:pPr>
      <w:rPr>
        <w:rFonts w:ascii="Wingdings" w:hAnsi="Wingdings" w:hint="default"/>
      </w:rPr>
    </w:lvl>
  </w:abstractNum>
  <w:abstractNum w:abstractNumId="7" w15:restartNumberingAfterBreak="0">
    <w:nsid w:val="46641B15"/>
    <w:multiLevelType w:val="hybridMultilevel"/>
    <w:tmpl w:val="6F64DFF0"/>
    <w:lvl w:ilvl="0" w:tplc="9AD8B68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22945F9"/>
    <w:multiLevelType w:val="multilevel"/>
    <w:tmpl w:val="31BE9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C27E98"/>
    <w:multiLevelType w:val="multilevel"/>
    <w:tmpl w:val="DBE21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5C185D"/>
    <w:multiLevelType w:val="hybridMultilevel"/>
    <w:tmpl w:val="962ED068"/>
    <w:lvl w:ilvl="0" w:tplc="08130001">
      <w:start w:val="1"/>
      <w:numFmt w:val="bullet"/>
      <w:lvlText w:val=""/>
      <w:lvlJc w:val="left"/>
      <w:pPr>
        <w:ind w:left="1260" w:hanging="360"/>
      </w:pPr>
      <w:rPr>
        <w:rFonts w:ascii="Symbol" w:hAnsi="Symbol" w:hint="default"/>
      </w:rPr>
    </w:lvl>
    <w:lvl w:ilvl="1" w:tplc="08130003" w:tentative="1">
      <w:start w:val="1"/>
      <w:numFmt w:val="bullet"/>
      <w:lvlText w:val="o"/>
      <w:lvlJc w:val="left"/>
      <w:pPr>
        <w:ind w:left="1980" w:hanging="360"/>
      </w:pPr>
      <w:rPr>
        <w:rFonts w:ascii="Courier New" w:hAnsi="Courier New" w:cs="Courier New" w:hint="default"/>
      </w:rPr>
    </w:lvl>
    <w:lvl w:ilvl="2" w:tplc="08130005" w:tentative="1">
      <w:start w:val="1"/>
      <w:numFmt w:val="bullet"/>
      <w:lvlText w:val=""/>
      <w:lvlJc w:val="left"/>
      <w:pPr>
        <w:ind w:left="2700" w:hanging="360"/>
      </w:pPr>
      <w:rPr>
        <w:rFonts w:ascii="Wingdings" w:hAnsi="Wingdings" w:hint="default"/>
      </w:rPr>
    </w:lvl>
    <w:lvl w:ilvl="3" w:tplc="08130001" w:tentative="1">
      <w:start w:val="1"/>
      <w:numFmt w:val="bullet"/>
      <w:lvlText w:val=""/>
      <w:lvlJc w:val="left"/>
      <w:pPr>
        <w:ind w:left="3420" w:hanging="360"/>
      </w:pPr>
      <w:rPr>
        <w:rFonts w:ascii="Symbol" w:hAnsi="Symbol" w:hint="default"/>
      </w:rPr>
    </w:lvl>
    <w:lvl w:ilvl="4" w:tplc="08130003" w:tentative="1">
      <w:start w:val="1"/>
      <w:numFmt w:val="bullet"/>
      <w:lvlText w:val="o"/>
      <w:lvlJc w:val="left"/>
      <w:pPr>
        <w:ind w:left="4140" w:hanging="360"/>
      </w:pPr>
      <w:rPr>
        <w:rFonts w:ascii="Courier New" w:hAnsi="Courier New" w:cs="Courier New" w:hint="default"/>
      </w:rPr>
    </w:lvl>
    <w:lvl w:ilvl="5" w:tplc="08130005" w:tentative="1">
      <w:start w:val="1"/>
      <w:numFmt w:val="bullet"/>
      <w:lvlText w:val=""/>
      <w:lvlJc w:val="left"/>
      <w:pPr>
        <w:ind w:left="4860" w:hanging="360"/>
      </w:pPr>
      <w:rPr>
        <w:rFonts w:ascii="Wingdings" w:hAnsi="Wingdings" w:hint="default"/>
      </w:rPr>
    </w:lvl>
    <w:lvl w:ilvl="6" w:tplc="08130001" w:tentative="1">
      <w:start w:val="1"/>
      <w:numFmt w:val="bullet"/>
      <w:lvlText w:val=""/>
      <w:lvlJc w:val="left"/>
      <w:pPr>
        <w:ind w:left="5580" w:hanging="360"/>
      </w:pPr>
      <w:rPr>
        <w:rFonts w:ascii="Symbol" w:hAnsi="Symbol" w:hint="default"/>
      </w:rPr>
    </w:lvl>
    <w:lvl w:ilvl="7" w:tplc="08130003" w:tentative="1">
      <w:start w:val="1"/>
      <w:numFmt w:val="bullet"/>
      <w:lvlText w:val="o"/>
      <w:lvlJc w:val="left"/>
      <w:pPr>
        <w:ind w:left="6300" w:hanging="360"/>
      </w:pPr>
      <w:rPr>
        <w:rFonts w:ascii="Courier New" w:hAnsi="Courier New" w:cs="Courier New" w:hint="default"/>
      </w:rPr>
    </w:lvl>
    <w:lvl w:ilvl="8" w:tplc="08130005" w:tentative="1">
      <w:start w:val="1"/>
      <w:numFmt w:val="bullet"/>
      <w:lvlText w:val=""/>
      <w:lvlJc w:val="left"/>
      <w:pPr>
        <w:ind w:left="7020" w:hanging="360"/>
      </w:pPr>
      <w:rPr>
        <w:rFonts w:ascii="Wingdings" w:hAnsi="Wingdings" w:hint="default"/>
      </w:rPr>
    </w:lvl>
  </w:abstractNum>
  <w:abstractNum w:abstractNumId="11" w15:restartNumberingAfterBreak="0">
    <w:nsid w:val="76F31737"/>
    <w:multiLevelType w:val="hybridMultilevel"/>
    <w:tmpl w:val="F1841420"/>
    <w:lvl w:ilvl="0" w:tplc="FD461BAC">
      <w:start w:val="1"/>
      <w:numFmt w:val="decimal"/>
      <w:lvlText w:val="%1)"/>
      <w:lvlJc w:val="left"/>
      <w:pPr>
        <w:ind w:left="720" w:hanging="360"/>
      </w:pPr>
      <w:rPr>
        <w:rFonts w:ascii="Calibri" w:hAnsi="Calibri" w:cs="Calibri"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7E321F8"/>
    <w:multiLevelType w:val="multilevel"/>
    <w:tmpl w:val="9B081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EE27084"/>
    <w:multiLevelType w:val="multilevel"/>
    <w:tmpl w:val="92B80402"/>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1"/>
  </w:num>
  <w:num w:numId="8">
    <w:abstractNumId w:val="8"/>
  </w:num>
  <w:num w:numId="9">
    <w:abstractNumId w:val="9"/>
  </w:num>
  <w:num w:numId="10">
    <w:abstractNumId w:val="10"/>
  </w:num>
  <w:num w:numId="11">
    <w:abstractNumId w:val="5"/>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AE"/>
    <w:rsid w:val="00196B72"/>
    <w:rsid w:val="003006F5"/>
    <w:rsid w:val="00567CB4"/>
    <w:rsid w:val="006B60A1"/>
    <w:rsid w:val="008D50AE"/>
    <w:rsid w:val="00BA68E3"/>
    <w:rsid w:val="00C04AA2"/>
    <w:rsid w:val="00C85749"/>
    <w:rsid w:val="00DB2DE1"/>
    <w:rsid w:val="00E17C7C"/>
    <w:rsid w:val="00E423BD"/>
    <w:rsid w:val="00FF6E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4787"/>
  <w15:chartTrackingRefBased/>
  <w15:docId w15:val="{158C60FE-B7AB-40C0-88A7-DC8D5432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50AE"/>
    <w:pPr>
      <w:spacing w:after="0" w:line="240" w:lineRule="auto"/>
    </w:pPr>
    <w:rPr>
      <w:rFonts w:ascii="Calibri" w:hAnsi="Calibri" w:cs="Calibri"/>
    </w:rPr>
  </w:style>
  <w:style w:type="paragraph" w:styleId="Kop2">
    <w:name w:val="heading 2"/>
    <w:basedOn w:val="Standaard"/>
    <w:next w:val="Standaard"/>
    <w:link w:val="Kop2Char"/>
    <w:uiPriority w:val="9"/>
    <w:semiHidden/>
    <w:unhideWhenUsed/>
    <w:qFormat/>
    <w:rsid w:val="00C04AA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Kop2"/>
    <w:link w:val="Stijl1Char"/>
    <w:qFormat/>
    <w:rsid w:val="00C04AA2"/>
    <w:pPr>
      <w:spacing w:before="200"/>
    </w:pPr>
    <w:rPr>
      <w:b/>
      <w:bCs/>
      <w:color w:val="4472C4" w:themeColor="accent1"/>
    </w:rPr>
  </w:style>
  <w:style w:type="character" w:customStyle="1" w:styleId="Stijl1Char">
    <w:name w:val="Stijl1 Char"/>
    <w:basedOn w:val="Kop2Char"/>
    <w:link w:val="Stijl1"/>
    <w:rsid w:val="00C04AA2"/>
    <w:rPr>
      <w:rFonts w:asciiTheme="majorHAnsi" w:eastAsiaTheme="majorEastAsia" w:hAnsiTheme="majorHAnsi" w:cstheme="majorBidi"/>
      <w:b/>
      <w:bCs/>
      <w:color w:val="4472C4" w:themeColor="accent1"/>
      <w:sz w:val="26"/>
      <w:szCs w:val="26"/>
    </w:rPr>
  </w:style>
  <w:style w:type="character" w:customStyle="1" w:styleId="Kop2Char">
    <w:name w:val="Kop 2 Char"/>
    <w:basedOn w:val="Standaardalinea-lettertype"/>
    <w:link w:val="Kop2"/>
    <w:uiPriority w:val="9"/>
    <w:semiHidden/>
    <w:rsid w:val="00C04AA2"/>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D50AE"/>
    <w:pPr>
      <w:ind w:left="720"/>
      <w:contextualSpacing/>
    </w:pPr>
  </w:style>
  <w:style w:type="character" w:styleId="Hyperlink">
    <w:name w:val="Hyperlink"/>
    <w:basedOn w:val="Standaardalinea-lettertype"/>
    <w:uiPriority w:val="99"/>
    <w:unhideWhenUsed/>
    <w:rsid w:val="00196B72"/>
    <w:rPr>
      <w:color w:val="0563C1" w:themeColor="hyperlink"/>
      <w:u w:val="single"/>
    </w:rPr>
  </w:style>
  <w:style w:type="character" w:styleId="Onopgelostemelding">
    <w:name w:val="Unresolved Mention"/>
    <w:basedOn w:val="Standaardalinea-lettertype"/>
    <w:uiPriority w:val="99"/>
    <w:semiHidden/>
    <w:unhideWhenUsed/>
    <w:rsid w:val="00196B72"/>
    <w:rPr>
      <w:color w:val="605E5C"/>
      <w:shd w:val="clear" w:color="auto" w:fill="E1DFDD"/>
    </w:rPr>
  </w:style>
  <w:style w:type="character" w:styleId="Zwaar">
    <w:name w:val="Strong"/>
    <w:basedOn w:val="Standaardalinea-lettertype"/>
    <w:uiPriority w:val="22"/>
    <w:qFormat/>
    <w:rsid w:val="00196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413551">
      <w:bodyDiv w:val="1"/>
      <w:marLeft w:val="0"/>
      <w:marRight w:val="0"/>
      <w:marTop w:val="0"/>
      <w:marBottom w:val="0"/>
      <w:divBdr>
        <w:top w:val="none" w:sz="0" w:space="0" w:color="auto"/>
        <w:left w:val="none" w:sz="0" w:space="0" w:color="auto"/>
        <w:bottom w:val="none" w:sz="0" w:space="0" w:color="auto"/>
        <w:right w:val="none" w:sz="0" w:space="0" w:color="auto"/>
      </w:divBdr>
    </w:div>
    <w:div w:id="19831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zo.be/antwerpen/activiteiten/unizo-mechelen-lokale-economie-voorop-doe-zaken-met-jouw-stad-mechelen_23-02-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zo.be/projecten/begeleiding-online-verkopen" TargetMode="External"/><Relationship Id="rId5" Type="http://schemas.openxmlformats.org/officeDocument/2006/relationships/hyperlink" Target="mailto:MCAntwerpen@unizo.be?subject=Provinciale%20Begeleid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598</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Verbelen Anneke</dc:creator>
  <cp:keywords/>
  <dc:description/>
  <cp:lastModifiedBy>Verbelen Anneke</cp:lastModifiedBy>
  <cp:revision>2</cp:revision>
  <dcterms:created xsi:type="dcterms:W3CDTF">2021-02-16T20:26:00Z</dcterms:created>
  <dcterms:modified xsi:type="dcterms:W3CDTF">2021-02-16T20:26:00Z</dcterms:modified>
</cp:coreProperties>
</file>